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FB" w:rsidRDefault="00722FFB" w:rsidP="00722FFB">
      <w:pPr>
        <w:jc w:val="center"/>
        <w:rPr>
          <w:rFonts w:eastAsia="黑体" w:hint="eastAsia"/>
          <w:b/>
          <w:bCs/>
          <w:color w:val="000000"/>
          <w:sz w:val="32"/>
        </w:rPr>
      </w:pPr>
      <w:r>
        <w:rPr>
          <w:rFonts w:eastAsia="黑体" w:hint="eastAsia"/>
          <w:b/>
          <w:bCs/>
          <w:color w:val="000000"/>
          <w:sz w:val="32"/>
        </w:rPr>
        <w:t>第四讲</w:t>
      </w:r>
      <w:r>
        <w:rPr>
          <w:rFonts w:eastAsia="黑体" w:hint="eastAsia"/>
          <w:b/>
          <w:bCs/>
          <w:color w:val="000000"/>
          <w:sz w:val="32"/>
        </w:rPr>
        <w:t xml:space="preserve">  </w:t>
      </w:r>
      <w:r>
        <w:rPr>
          <w:rFonts w:eastAsia="黑体" w:hint="eastAsia"/>
          <w:b/>
          <w:bCs/>
          <w:color w:val="000000"/>
          <w:sz w:val="32"/>
        </w:rPr>
        <w:t>第二次决策结果评析</w:t>
      </w:r>
    </w:p>
    <w:p w:rsidR="00722FFB" w:rsidRDefault="00722FFB" w:rsidP="00722FFB">
      <w:pPr>
        <w:spacing w:before="100" w:beforeAutospacing="1"/>
        <w:ind w:firstLineChars="200" w:firstLine="420"/>
        <w:rPr>
          <w:rFonts w:hint="eastAsia"/>
          <w:color w:val="000000"/>
        </w:rPr>
      </w:pPr>
      <w:r>
        <w:rPr>
          <w:rFonts w:hint="eastAsia"/>
          <w:color w:val="000000"/>
        </w:rPr>
        <w:t>企业的生产管理与人力资源管理直接决定了企业的生产规模。如果没有一定的生产规模，该企业的市场份额将被其他企业所占据，利润也会逐渐减少，最后被其他企业所蚕食。而企业的生产管理和人力资源部门的有些决策是相互联系相互制约的，如生产部门的机器购买数量与人力资源部门的组装工人招募数量必须搭配，</w:t>
      </w:r>
      <w:r>
        <w:rPr>
          <w:rFonts w:hint="eastAsia"/>
          <w:color w:val="FF0000"/>
        </w:rPr>
        <w:t>即，零部件车间生产的散件与组装车间生产的成品之间不能出现瓶颈，</w:t>
      </w:r>
      <w:r>
        <w:rPr>
          <w:rFonts w:hint="eastAsia"/>
          <w:color w:val="000000"/>
        </w:rPr>
        <w:t>为此，两部门需要在决策中密切配合。</w:t>
      </w:r>
    </w:p>
    <w:p w:rsidR="00722FFB" w:rsidRDefault="00722FFB" w:rsidP="00722FFB">
      <w:pPr>
        <w:rPr>
          <w:rFonts w:eastAsia="黑体" w:hint="eastAsia"/>
          <w:b/>
          <w:bCs/>
          <w:color w:val="000000"/>
        </w:rPr>
      </w:pPr>
      <w:r>
        <w:rPr>
          <w:rFonts w:eastAsia="黑体" w:hint="eastAsia"/>
          <w:b/>
          <w:bCs/>
          <w:color w:val="000000"/>
        </w:rPr>
        <w:t>一、企业生产管理在比赛决策中的运用</w:t>
      </w:r>
    </w:p>
    <w:p w:rsidR="00722FFB" w:rsidRDefault="00722FFB" w:rsidP="00722FFB">
      <w:pPr>
        <w:ind w:firstLineChars="200" w:firstLine="420"/>
        <w:rPr>
          <w:rFonts w:hint="eastAsia"/>
          <w:color w:val="000000"/>
        </w:rPr>
      </w:pPr>
      <w:r>
        <w:rPr>
          <w:rFonts w:hint="eastAsia"/>
          <w:color w:val="000000"/>
        </w:rPr>
        <w:t>企业生产管理的目的是为了向市场高效率地提供高质量、低成本的产品。生产部门要保证能够生产出营销部门需要的产品数量，就要提前安排好生产计划，与人力资源部门合作，争取以适当的工资招募到足够的组装工人。生产管理</w:t>
      </w:r>
      <w:r>
        <w:rPr>
          <w:rFonts w:hint="eastAsia"/>
          <w:color w:val="FF0000"/>
        </w:rPr>
        <w:t>及资源的合理使用</w:t>
      </w:r>
      <w:r>
        <w:rPr>
          <w:rFonts w:hint="eastAsia"/>
          <w:color w:val="000000"/>
        </w:rPr>
        <w:t>涉及到生产过程的许多方面，它包括：</w:t>
      </w:r>
    </w:p>
    <w:p w:rsidR="00722FFB" w:rsidRDefault="00722FFB" w:rsidP="00722FFB">
      <w:pPr>
        <w:rPr>
          <w:rFonts w:eastAsia="黑体" w:hint="eastAsia"/>
          <w:b/>
          <w:bCs/>
          <w:color w:val="000000"/>
        </w:rPr>
      </w:pPr>
      <w:r>
        <w:rPr>
          <w:rFonts w:eastAsia="黑体" w:hint="eastAsia"/>
          <w:b/>
          <w:bCs/>
          <w:color w:val="000000"/>
        </w:rPr>
        <w:t>1</w:t>
      </w:r>
      <w:r>
        <w:rPr>
          <w:rFonts w:eastAsia="黑体" w:hint="eastAsia"/>
          <w:b/>
          <w:bCs/>
          <w:color w:val="000000"/>
        </w:rPr>
        <w:t>．机器的买卖</w:t>
      </w:r>
    </w:p>
    <w:p w:rsidR="00722FFB" w:rsidRDefault="00722FFB" w:rsidP="00722FFB">
      <w:pPr>
        <w:ind w:firstLineChars="200" w:firstLine="420"/>
        <w:rPr>
          <w:rFonts w:ascii="宋体" w:hAnsi="宋体" w:hint="eastAsia"/>
          <w:color w:val="000000"/>
        </w:rPr>
      </w:pPr>
      <w:r>
        <w:rPr>
          <w:rFonts w:ascii="宋体" w:hAnsi="宋体" w:hint="eastAsia"/>
          <w:color w:val="000000"/>
        </w:rPr>
        <w:t>如果企业最初制定了总成本领先的战略，那么，企业就应该争取使购买机器的信用价值变得最大。企业的信用价值的计算公式为：借款能力＋现金＋投资（来自上季度的资产负债表）－用于下季度安装每台机器的价值的50%。在企业的借款能力和现金无法改变的情况下，可以采用追加投资（就是说为了使下下季度能够购买机器，可以在下季度决策中增加投资额，投资额的资金缺口会自动由银行贷款来补齐）的方法来争取购买更多的机器。虽然这样可能会产生大量无抵押贷款，使负债成本增加，财务状况恶化，企业形象受损，但只要保证买进机器后，企业能够正常运转，营销成功，那么还清无抵押贷款也不是很难的。</w:t>
      </w:r>
    </w:p>
    <w:p w:rsidR="00722FFB" w:rsidRDefault="00722FFB" w:rsidP="00722FFB">
      <w:pPr>
        <w:ind w:firstLineChars="200" w:firstLine="420"/>
        <w:rPr>
          <w:rFonts w:ascii="宋体" w:hAnsi="宋体" w:hint="eastAsia"/>
          <w:color w:val="000000"/>
        </w:rPr>
      </w:pPr>
      <w:r>
        <w:rPr>
          <w:rFonts w:ascii="宋体" w:hAnsi="宋体" w:hint="eastAsia"/>
          <w:color w:val="000000"/>
        </w:rPr>
        <w:t>有两种情况可以考虑卖掉机器：一是当有些机器因为使用时间过长而过度老化时，企业应该考虑将这些机器卖掉（前提是不影响企业的短期和长期生产目标）。卖掉机器可以减少机器的维修成本，更重要的是可以增加企业的现金流，帮助企业还清无抵押贷款，改善企业的形象。二是当市场需求萎缩，造成生产得越多，亏损越多时，就需要卖掉机器来收缩生产规模。但要注意卖掉机器可能会出现低廉的机器设备变价收入、大量的员工遣散费、可能的罢工、低落的士气等问题。为此，对于卖掉机器应小心行事。</w:t>
      </w:r>
    </w:p>
    <w:p w:rsidR="00722FFB" w:rsidRDefault="00722FFB" w:rsidP="00722FFB">
      <w:pPr>
        <w:ind w:firstLineChars="200" w:firstLine="420"/>
        <w:rPr>
          <w:rFonts w:ascii="宋体" w:hAnsi="宋体" w:hint="eastAsia"/>
          <w:color w:val="000000"/>
        </w:rPr>
      </w:pPr>
      <w:r>
        <w:rPr>
          <w:rFonts w:ascii="宋体" w:hAnsi="宋体" w:hint="eastAsia"/>
          <w:color w:val="000000"/>
        </w:rPr>
        <w:t>机器的买卖首先是由预测的生产规模决定的，公司所拥有的机器数量必须保证旺季生产的需要，由于GMC比赛机器的购买要两期以后才能使用，因此购买机器一般提前两期完成，由于机器的价格较高，而早期公司的生产经营还没有进入最佳状态，资金相对紧张，这就需要我们做好现金流的预测，避免出现资金缺口。</w:t>
      </w:r>
    </w:p>
    <w:p w:rsidR="00722FFB" w:rsidRDefault="00722FFB" w:rsidP="00722FFB">
      <w:pPr>
        <w:rPr>
          <w:rFonts w:eastAsia="黑体" w:hint="eastAsia"/>
          <w:b/>
          <w:bCs/>
          <w:color w:val="000000"/>
        </w:rPr>
      </w:pPr>
      <w:r>
        <w:rPr>
          <w:rFonts w:eastAsia="黑体" w:hint="eastAsia"/>
          <w:b/>
          <w:bCs/>
          <w:color w:val="000000"/>
        </w:rPr>
        <w:t>2</w:t>
      </w:r>
      <w:r>
        <w:rPr>
          <w:rFonts w:eastAsia="黑体" w:hint="eastAsia"/>
          <w:b/>
          <w:bCs/>
          <w:color w:val="000000"/>
        </w:rPr>
        <w:t>．产品组装时间</w:t>
      </w:r>
    </w:p>
    <w:p w:rsidR="00722FFB" w:rsidRDefault="00722FFB" w:rsidP="00722FFB">
      <w:pPr>
        <w:ind w:firstLineChars="200" w:firstLine="420"/>
        <w:rPr>
          <w:rFonts w:ascii="宋体" w:hAnsi="宋体" w:hint="eastAsia"/>
          <w:color w:val="000000"/>
        </w:rPr>
      </w:pPr>
      <w:r>
        <w:rPr>
          <w:rFonts w:ascii="宋体" w:hAnsi="宋体" w:hint="eastAsia"/>
          <w:color w:val="000000"/>
        </w:rPr>
        <w:t>产品质量是企业的生命线，而要想提高产品质量，只有提高产品的组装时间。组装时间的提高会使产品检验中的次品数量和售后返修服务的数量减少，前者可以使实际出厂的产品数量增多，后者会使消费者投诉的数量减少，两者对企业都是极其有利的。但应该考虑到组装时间的提高会使单个产品的成本提高，这又是不利因素。</w:t>
      </w:r>
      <w:r>
        <w:rPr>
          <w:rFonts w:ascii="宋体" w:hint="eastAsia"/>
          <w:color w:val="FF0000"/>
        </w:rPr>
        <w:t>一定的产品星级需要有足够的组装时间来支持，否则星级会很难保持。</w:t>
      </w:r>
    </w:p>
    <w:p w:rsidR="00722FFB" w:rsidRDefault="00722FFB" w:rsidP="00722FFB">
      <w:pPr>
        <w:ind w:firstLineChars="200" w:firstLine="420"/>
        <w:rPr>
          <w:rFonts w:ascii="宋体" w:hAnsi="宋体" w:hint="eastAsia"/>
          <w:color w:val="000000"/>
        </w:rPr>
      </w:pPr>
      <w:r>
        <w:rPr>
          <w:rFonts w:ascii="宋体" w:hAnsi="宋体" w:hint="eastAsia"/>
          <w:color w:val="000000"/>
        </w:rPr>
        <w:t>提高组装时间对于提高产品质量有一定的限度，超过了这个极限所增加的时间对改善产品质量没有任何正面作用，甚至会起到负面作用（因为过度增加组装时间所反映的问题是企业的生产管理水平低下）。</w:t>
      </w:r>
    </w:p>
    <w:p w:rsidR="00722FFB" w:rsidRDefault="00722FFB" w:rsidP="00722FFB">
      <w:pPr>
        <w:rPr>
          <w:rFonts w:eastAsia="黑体" w:hint="eastAsia"/>
          <w:b/>
          <w:bCs/>
          <w:color w:val="000000"/>
        </w:rPr>
      </w:pPr>
      <w:r>
        <w:rPr>
          <w:rFonts w:eastAsia="黑体" w:hint="eastAsia"/>
          <w:b/>
          <w:bCs/>
          <w:color w:val="000000"/>
        </w:rPr>
        <w:t>3</w:t>
      </w:r>
      <w:r>
        <w:rPr>
          <w:rFonts w:eastAsia="黑体" w:hint="eastAsia"/>
          <w:b/>
          <w:bCs/>
          <w:color w:val="000000"/>
        </w:rPr>
        <w:t>．机器维修时间</w:t>
      </w:r>
    </w:p>
    <w:p w:rsidR="00722FFB" w:rsidRDefault="00722FFB" w:rsidP="00722FFB">
      <w:pPr>
        <w:ind w:firstLineChars="200" w:firstLine="420"/>
        <w:rPr>
          <w:rFonts w:ascii="宋体" w:hAnsi="宋体" w:hint="eastAsia"/>
          <w:color w:val="000000"/>
        </w:rPr>
      </w:pPr>
      <w:r>
        <w:rPr>
          <w:rFonts w:ascii="宋体" w:hAnsi="宋体" w:hint="eastAsia"/>
          <w:color w:val="000000"/>
        </w:rPr>
        <w:t>机器维修时间包括两部分：一是用于修理故障机器的用时，二是用于防护维修的用时。一般说来，机器维修时间应大于修理故障机器的用时，否则，余下的用于修理故障机器的费用要比正常情况下维修费用大得多。防护性维修用时越多，机器出现故障的机会就越少；同</w:t>
      </w:r>
      <w:r>
        <w:rPr>
          <w:rFonts w:ascii="宋体" w:hAnsi="宋体" w:hint="eastAsia"/>
          <w:color w:val="000000"/>
        </w:rPr>
        <w:lastRenderedPageBreak/>
        <w:t>时，越能保持高效率正常工作。也就是说，防护性维修可以减缓机器衰旧的速度。</w:t>
      </w:r>
    </w:p>
    <w:p w:rsidR="00722FFB" w:rsidRDefault="00722FFB" w:rsidP="00722FFB">
      <w:pPr>
        <w:rPr>
          <w:rFonts w:eastAsia="黑体" w:hint="eastAsia"/>
          <w:b/>
          <w:bCs/>
          <w:color w:val="000000"/>
        </w:rPr>
      </w:pPr>
      <w:r>
        <w:rPr>
          <w:rFonts w:eastAsia="黑体" w:hint="eastAsia"/>
          <w:b/>
          <w:bCs/>
          <w:color w:val="000000"/>
        </w:rPr>
        <w:t>4</w:t>
      </w:r>
      <w:r>
        <w:rPr>
          <w:rFonts w:eastAsia="黑体" w:hint="eastAsia"/>
          <w:b/>
          <w:bCs/>
          <w:color w:val="000000"/>
        </w:rPr>
        <w:t>．轮班次数</w:t>
      </w:r>
    </w:p>
    <w:p w:rsidR="00722FFB" w:rsidRDefault="00722FFB" w:rsidP="00722FFB">
      <w:pPr>
        <w:ind w:firstLineChars="200" w:firstLine="420"/>
        <w:rPr>
          <w:rFonts w:eastAsia="黑体"/>
          <w:b/>
          <w:bCs/>
          <w:color w:val="000000"/>
        </w:rPr>
      </w:pPr>
      <w:r>
        <w:rPr>
          <w:rFonts w:ascii="宋体" w:hAnsi="宋体" w:hint="eastAsia"/>
          <w:color w:val="000000"/>
        </w:rPr>
        <w:t>当企业有足够的组装工人时，生产产品的数量将取决于机器的轮班次数。轮班次数的增加意味着生产产品数量的迅速增长(可以提高40% — 50%)。但轮班次数的增加同时会使单位产品的成本急剧上升(可能上升20% — 35%)，也会使机器的折旧速度加快，出现故障的可能性增大。</w:t>
      </w:r>
    </w:p>
    <w:p w:rsidR="00722FFB" w:rsidRDefault="00722FFB" w:rsidP="00722FFB">
      <w:pPr>
        <w:rPr>
          <w:rFonts w:eastAsia="黑体" w:hint="eastAsia"/>
          <w:b/>
          <w:bCs/>
          <w:color w:val="000000"/>
        </w:rPr>
      </w:pPr>
      <w:r>
        <w:rPr>
          <w:rFonts w:eastAsia="黑体" w:hint="eastAsia"/>
          <w:b/>
          <w:bCs/>
          <w:color w:val="000000"/>
        </w:rPr>
        <w:t>5</w:t>
      </w:r>
      <w:r>
        <w:rPr>
          <w:rFonts w:eastAsia="黑体" w:hint="eastAsia"/>
          <w:b/>
          <w:bCs/>
          <w:color w:val="000000"/>
        </w:rPr>
        <w:t>．原材料</w:t>
      </w:r>
    </w:p>
    <w:p w:rsidR="00722FFB" w:rsidRDefault="00722FFB" w:rsidP="00722FFB">
      <w:pPr>
        <w:ind w:firstLineChars="200" w:firstLine="420"/>
        <w:rPr>
          <w:rFonts w:ascii="宋体" w:hAnsi="宋体" w:hint="eastAsia"/>
          <w:color w:val="000000"/>
        </w:rPr>
      </w:pPr>
      <w:r>
        <w:rPr>
          <w:rFonts w:ascii="宋体" w:hAnsi="宋体" w:hint="eastAsia"/>
          <w:color w:val="000000"/>
        </w:rPr>
        <w:t>原材料的数量可由计划生产产品所使用的原材料数量加上预计产生的次品所使用的原材料数量算出来。每季度末企业有少量的原材料库存是理想的，否则，不足的原材料将在现货市场上购得，价格会有所提高，这样成本增加，其更坏的影响是反应了企业的生产管理水平还有待提高。</w:t>
      </w:r>
    </w:p>
    <w:p w:rsidR="00722FFB" w:rsidRDefault="00722FFB" w:rsidP="00722FFB">
      <w:pPr>
        <w:ind w:firstLineChars="200" w:firstLine="420"/>
        <w:rPr>
          <w:rFonts w:hint="eastAsia"/>
          <w:color w:val="000000"/>
        </w:rPr>
      </w:pPr>
      <w:r>
        <w:rPr>
          <w:rFonts w:hint="eastAsia"/>
          <w:color w:val="000000"/>
        </w:rPr>
        <w:t>在决定买现货、</w:t>
      </w:r>
      <w:r>
        <w:rPr>
          <w:rFonts w:hint="eastAsia"/>
          <w:color w:val="000000"/>
        </w:rPr>
        <w:t>3</w:t>
      </w:r>
      <w:r>
        <w:rPr>
          <w:rFonts w:hint="eastAsia"/>
          <w:color w:val="000000"/>
        </w:rPr>
        <w:t>个月期货、</w:t>
      </w:r>
      <w:r>
        <w:rPr>
          <w:rFonts w:hint="eastAsia"/>
          <w:color w:val="000000"/>
        </w:rPr>
        <w:t>6</w:t>
      </w:r>
      <w:r>
        <w:rPr>
          <w:rFonts w:hint="eastAsia"/>
          <w:color w:val="000000"/>
        </w:rPr>
        <w:t>个月期货时，要平衡避免原材料价格上涨而降低的成本、由于现金流缺少而增加的负债成本、原材料储存的仓储成本三者之间的关系。</w:t>
      </w:r>
    </w:p>
    <w:p w:rsidR="00722FFB" w:rsidRDefault="00722FFB" w:rsidP="00722FFB">
      <w:pPr>
        <w:pStyle w:val="3"/>
        <w:rPr>
          <w:rFonts w:ascii="宋体" w:hAnsi="宋体" w:hint="eastAsia"/>
          <w:color w:val="000000"/>
        </w:rPr>
      </w:pPr>
      <w:r>
        <w:rPr>
          <w:rFonts w:hint="eastAsia"/>
          <w:color w:val="000000"/>
        </w:rPr>
        <w:t>原材料的采购首先必须满足下季度生产的需要，在此基础上在现金流允许的情况下，通过分析原材料的价格走势决定是否购买期货。在原材料采购决策的时候，要在购买原材料所需现金的投资收益、借贷成本和仓储费用之间进行权衡，寻找最佳的采购方式。一般在比赛的前几期，由于要购买机器，现金支付量很大，这时订购原材料期货时要考虑公司现金的支付能力，而在比赛的后期，企业的现金流出相对较少，可以考虑多订购一些原材料期货，这样可以保证公司在最后一期有一个较好的现金流，</w:t>
      </w:r>
      <w:r>
        <w:rPr>
          <w:rFonts w:hint="eastAsia"/>
        </w:rPr>
        <w:t>并可以隐藏利润</w:t>
      </w:r>
      <w:r>
        <w:rPr>
          <w:rFonts w:hint="eastAsia"/>
          <w:color w:val="000000"/>
        </w:rPr>
        <w:t>。</w:t>
      </w:r>
    </w:p>
    <w:p w:rsidR="00722FFB" w:rsidRDefault="00722FFB" w:rsidP="00722FFB">
      <w:pPr>
        <w:rPr>
          <w:rFonts w:eastAsia="黑体" w:hint="eastAsia"/>
          <w:b/>
          <w:bCs/>
          <w:color w:val="000000"/>
        </w:rPr>
      </w:pPr>
      <w:r>
        <w:rPr>
          <w:rFonts w:eastAsia="黑体" w:hint="eastAsia"/>
          <w:b/>
          <w:bCs/>
          <w:color w:val="000000"/>
        </w:rPr>
        <w:t>6</w:t>
      </w:r>
      <w:r>
        <w:rPr>
          <w:rFonts w:eastAsia="黑体" w:hint="eastAsia"/>
          <w:b/>
          <w:bCs/>
          <w:color w:val="000000"/>
        </w:rPr>
        <w:t>．产量的制定与调整</w:t>
      </w:r>
    </w:p>
    <w:p w:rsidR="00722FFB" w:rsidRDefault="00722FFB" w:rsidP="00722FFB">
      <w:pPr>
        <w:ind w:firstLineChars="200" w:firstLine="420"/>
        <w:rPr>
          <w:rFonts w:ascii="宋体" w:hAnsi="宋体" w:hint="eastAsia"/>
          <w:color w:val="000000"/>
        </w:rPr>
      </w:pPr>
      <w:r>
        <w:rPr>
          <w:rFonts w:ascii="宋体" w:hAnsi="宋体" w:hint="eastAsia"/>
          <w:color w:val="000000"/>
        </w:rPr>
        <w:t>根据销售预测的定单量，制定一个初始产量，然后减掉库存量，加上未交定货量。得到这个量之后，需要确认是否有足够的机器工时和组装工时，如果不够，则要进行调整，接着还要根据是否满足整车运输或接近整车运输的要求进行调整，最后根据当任何一种产品在任何一个市场上销售时，如果其单位机器小时和单位组装小时边际贡献均相同时，总边际贡献将达到最大的理论，对产量进行调整。</w:t>
      </w:r>
      <w:r>
        <w:rPr>
          <w:rFonts w:ascii="宋体" w:hAnsi="宋体" w:hint="eastAsia"/>
          <w:color w:val="FF0000"/>
        </w:rPr>
        <w:t>如果采用了大改进，旧的产品并不影响新产品的订单量和公司的生产能力，只是由于采用改进而廉价卖掉而已，值得注意的是财务上损失的成本和由于使用改进获得的超额收益之间的博弈。</w:t>
      </w:r>
    </w:p>
    <w:p w:rsidR="00722FFB" w:rsidRDefault="00722FFB" w:rsidP="00722FFB">
      <w:pPr>
        <w:rPr>
          <w:rFonts w:ascii="黑体" w:eastAsia="黑体" w:hAnsi="宋体" w:hint="eastAsia"/>
          <w:b/>
          <w:color w:val="000000"/>
        </w:rPr>
      </w:pPr>
      <w:r>
        <w:rPr>
          <w:rFonts w:ascii="黑体" w:eastAsia="黑体" w:hAnsi="宋体" w:hint="eastAsia"/>
          <w:b/>
          <w:color w:val="000000"/>
        </w:rPr>
        <w:t>7．产品研发和大改进的实施</w:t>
      </w:r>
    </w:p>
    <w:p w:rsidR="00722FFB" w:rsidRDefault="00722FFB" w:rsidP="00722FFB">
      <w:pPr>
        <w:rPr>
          <w:rFonts w:ascii="宋体" w:hAnsi="宋体" w:hint="eastAsia"/>
          <w:color w:val="FF0000"/>
        </w:rPr>
      </w:pPr>
      <w:r>
        <w:rPr>
          <w:rFonts w:ascii="宋体" w:hAnsi="宋体" w:hint="eastAsia"/>
          <w:b/>
          <w:color w:val="000000"/>
        </w:rPr>
        <w:t xml:space="preserve">    </w:t>
      </w:r>
      <w:r>
        <w:rPr>
          <w:rFonts w:ascii="宋体" w:hAnsi="宋体" w:hint="eastAsia"/>
          <w:color w:val="000000"/>
        </w:rPr>
        <w:t>公司投入产品研发所产生的结果具有很大的不确定性，我们只能根据历史数据来确定研发费用，激进的作法是在历史数据的基础上增大研发费用，稳健的作法是延续历史数据的研发费用，两种方法各有利弊，主要根据自己的竞争战略以及对手的研发投入进行选择。产生大改进是否实施主要根据采用大改进，新产品增加的收益是否大于由于采用大改进而廉价销售库存产品导致收益的损失来确定。</w:t>
      </w:r>
      <w:r>
        <w:rPr>
          <w:rFonts w:ascii="宋体" w:hint="eastAsia"/>
          <w:color w:val="FF0000"/>
        </w:rPr>
        <w:t>稳定持续的研发投入是公司扩大市场的可靠保证。</w:t>
      </w:r>
      <w:r>
        <w:rPr>
          <w:rFonts w:ascii="宋体" w:hAnsi="宋体" w:hint="eastAsia"/>
          <w:color w:val="FF0000"/>
        </w:rPr>
        <w:t>引起注意的是2005年的新系统研发方面发生了比较大的调整，即不用投入研发费用获得小改进，可以直接获得大改进，并有可能在决策五期内出两次大改进。另外，由于近几年产品生命周期的缩短，使得旧产品的评级迅速下降，所以比赛中体现为，在不投入研发的情况下某个产品可能每期衰减一个星级。</w:t>
      </w:r>
    </w:p>
    <w:p w:rsidR="00722FFB" w:rsidRDefault="00722FFB" w:rsidP="00722FFB">
      <w:pPr>
        <w:spacing w:before="100" w:beforeAutospacing="1"/>
        <w:rPr>
          <w:rFonts w:eastAsia="黑体" w:hint="eastAsia"/>
          <w:b/>
          <w:bCs/>
          <w:color w:val="000000"/>
        </w:rPr>
      </w:pPr>
      <w:r>
        <w:rPr>
          <w:rFonts w:eastAsia="黑体" w:hint="eastAsia"/>
          <w:b/>
          <w:bCs/>
          <w:color w:val="000000"/>
        </w:rPr>
        <w:t>二、企业人力资源管理在比赛决策中的运用</w:t>
      </w:r>
    </w:p>
    <w:p w:rsidR="00722FFB" w:rsidRDefault="00722FFB" w:rsidP="00722FFB">
      <w:pPr>
        <w:ind w:firstLineChars="200" w:firstLine="420"/>
        <w:rPr>
          <w:rFonts w:ascii="宋体" w:hAnsi="宋体" w:hint="eastAsia"/>
          <w:color w:val="000000"/>
        </w:rPr>
      </w:pPr>
      <w:r>
        <w:rPr>
          <w:rFonts w:ascii="宋体" w:hAnsi="宋体" w:hint="eastAsia"/>
          <w:color w:val="000000"/>
        </w:rPr>
        <w:t>人力资源管理是为了保证企业有足够的员工有效的工作，采用适当的激励措施防止组装工人罢工、旷工和提高企业的高层管理水平。具体表现为：</w:t>
      </w:r>
    </w:p>
    <w:p w:rsidR="00722FFB" w:rsidRDefault="00722FFB" w:rsidP="00722FFB">
      <w:pPr>
        <w:rPr>
          <w:rFonts w:eastAsia="黑体" w:hint="eastAsia"/>
          <w:b/>
          <w:bCs/>
          <w:color w:val="000000"/>
        </w:rPr>
      </w:pPr>
      <w:r>
        <w:rPr>
          <w:rFonts w:eastAsia="黑体" w:hint="eastAsia"/>
          <w:b/>
          <w:bCs/>
          <w:color w:val="000000"/>
        </w:rPr>
        <w:t>1</w:t>
      </w:r>
      <w:r>
        <w:rPr>
          <w:rFonts w:eastAsia="黑体" w:hint="eastAsia"/>
          <w:b/>
          <w:bCs/>
          <w:color w:val="000000"/>
        </w:rPr>
        <w:t>．组装工人的招募与培训</w:t>
      </w:r>
    </w:p>
    <w:p w:rsidR="00722FFB" w:rsidRDefault="00722FFB" w:rsidP="00722FFB">
      <w:pPr>
        <w:ind w:firstLineChars="200" w:firstLine="420"/>
        <w:rPr>
          <w:rFonts w:ascii="宋体" w:hAnsi="宋体" w:hint="eastAsia"/>
          <w:color w:val="000000"/>
        </w:rPr>
      </w:pPr>
      <w:r>
        <w:rPr>
          <w:rFonts w:ascii="宋体" w:hAnsi="宋体" w:hint="eastAsia"/>
          <w:color w:val="000000"/>
        </w:rPr>
        <w:t>为了配合企业的机器数量，达到企业既定的生产规模，企业必须要拥有足够的员工，而由于非技术工人可以随时招到，因此瓶颈在于技术性的组装工人，组装工人的来源方式有两</w:t>
      </w:r>
      <w:r>
        <w:rPr>
          <w:rFonts w:ascii="宋体" w:hAnsi="宋体" w:hint="eastAsia"/>
          <w:color w:val="000000"/>
        </w:rPr>
        <w:lastRenderedPageBreak/>
        <w:t>种：一是招募，一是培训。招募相对于培训成本要低的多，前提是招募能够成功。但实际的结果是招募的成功率不是很高。如果企业组装工人工资水平较低，那么在劳务市场上就会没有什么吸引力，有可能会连一个人也招不到，千万不要认为填写的招募人数越多，来的人也会越多，除非企业所提供的工资水平极具吸引力，否则只会浪费大量的招募成本。</w:t>
      </w:r>
    </w:p>
    <w:p w:rsidR="00722FFB" w:rsidRDefault="00722FFB" w:rsidP="00722FFB">
      <w:pPr>
        <w:ind w:firstLineChars="200" w:firstLine="420"/>
        <w:rPr>
          <w:rFonts w:ascii="宋体" w:hAnsi="宋体" w:hint="eastAsia"/>
          <w:color w:val="000000"/>
        </w:rPr>
      </w:pPr>
      <w:r>
        <w:rPr>
          <w:rFonts w:ascii="宋体" w:hAnsi="宋体" w:hint="eastAsia"/>
          <w:color w:val="000000"/>
        </w:rPr>
        <w:t>招募人数的多少取决于以下几个因素：</w:t>
      </w:r>
    </w:p>
    <w:p w:rsidR="00722FFB" w:rsidRDefault="00722FFB" w:rsidP="00722FFB">
      <w:pPr>
        <w:ind w:firstLineChars="200" w:firstLine="420"/>
        <w:rPr>
          <w:rFonts w:ascii="宋体" w:hAnsi="宋体" w:hint="eastAsia"/>
          <w:color w:val="000000"/>
        </w:rPr>
      </w:pP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noProof/>
          <w:color w:val="000000"/>
        </w:rPr>
        <w:t>①</w:t>
      </w:r>
      <w:r>
        <w:rPr>
          <w:rFonts w:ascii="宋体" w:hAnsi="宋体"/>
          <w:color w:val="000000"/>
        </w:rPr>
        <w:fldChar w:fldCharType="end"/>
      </w:r>
      <w:r>
        <w:rPr>
          <w:rFonts w:ascii="宋体" w:hAnsi="宋体" w:hint="eastAsia"/>
          <w:color w:val="000000"/>
        </w:rPr>
        <w:t>工资水平的高低。在其他条件基本相同时，高工资可以招募到更多的工人。一般来说，只要企业的工资水平能够保证在所有公司中保持中等偏上的水平，招募员工就会处于有利的位置。但是要注意较高的工资水平会使成本提高，并且无法降下来。</w:t>
      </w:r>
    </w:p>
    <w:p w:rsidR="00722FFB" w:rsidRDefault="00722FFB" w:rsidP="00722FFB">
      <w:pPr>
        <w:ind w:firstLineChars="200" w:firstLine="420"/>
        <w:rPr>
          <w:rFonts w:ascii="宋体" w:hAnsi="宋体" w:hint="eastAsia"/>
          <w:color w:val="000000"/>
        </w:rPr>
      </w:pP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noProof/>
          <w:color w:val="000000"/>
        </w:rPr>
        <w:t>②</w:t>
      </w:r>
      <w:r>
        <w:rPr>
          <w:rFonts w:ascii="宋体" w:hAnsi="宋体"/>
          <w:color w:val="000000"/>
        </w:rPr>
        <w:fldChar w:fldCharType="end"/>
      </w:r>
      <w:r>
        <w:rPr>
          <w:rFonts w:ascii="宋体" w:hAnsi="宋体" w:hint="eastAsia"/>
          <w:color w:val="000000"/>
        </w:rPr>
        <w:t>市场的失业率。若从上季度的管理报告中得知劳动力市场的失业率较高，那么，下季度招募员工就会相对容易一些。</w:t>
      </w:r>
    </w:p>
    <w:p w:rsidR="00722FFB" w:rsidRDefault="00722FFB" w:rsidP="00722FFB">
      <w:pPr>
        <w:ind w:firstLineChars="200" w:firstLine="420"/>
        <w:rPr>
          <w:rFonts w:ascii="宋体" w:hAnsi="宋体" w:hint="eastAsia"/>
          <w:color w:val="000000"/>
        </w:rPr>
      </w:pPr>
      <w:r>
        <w:rPr>
          <w:rFonts w:ascii="宋体" w:hAnsi="宋体"/>
          <w:color w:val="000000"/>
        </w:rPr>
        <w:fldChar w:fldCharType="begin"/>
      </w:r>
      <w:r>
        <w:rPr>
          <w:rFonts w:ascii="宋体" w:hAnsi="宋体"/>
          <w:color w:val="000000"/>
        </w:rPr>
        <w:instrText xml:space="preserve"> = 3 \* GB3 </w:instrText>
      </w:r>
      <w:r>
        <w:rPr>
          <w:rFonts w:ascii="宋体" w:hAnsi="宋体"/>
          <w:color w:val="000000"/>
        </w:rPr>
        <w:fldChar w:fldCharType="separate"/>
      </w:r>
      <w:r>
        <w:rPr>
          <w:rFonts w:ascii="宋体" w:hAnsi="宋体"/>
          <w:noProof/>
          <w:color w:val="000000"/>
        </w:rPr>
        <w:t>③</w:t>
      </w:r>
      <w:r>
        <w:rPr>
          <w:rFonts w:ascii="宋体" w:hAnsi="宋体"/>
          <w:color w:val="000000"/>
        </w:rPr>
        <w:fldChar w:fldCharType="end"/>
      </w:r>
      <w:r>
        <w:rPr>
          <w:rFonts w:ascii="宋体" w:hAnsi="宋体" w:hint="eastAsia"/>
          <w:color w:val="000000"/>
        </w:rPr>
        <w:t>企业的经营管理状况。若企业的经济运行状况较好，决策上没有出现重大失误，则企业在市场上的声誉会较好，招聘工作开展也会相对顺利一些。</w:t>
      </w:r>
    </w:p>
    <w:p w:rsidR="00722FFB" w:rsidRDefault="00722FFB" w:rsidP="00722FFB">
      <w:pPr>
        <w:rPr>
          <w:rFonts w:eastAsia="黑体" w:hint="eastAsia"/>
          <w:b/>
          <w:bCs/>
          <w:color w:val="000000"/>
        </w:rPr>
      </w:pPr>
      <w:r>
        <w:rPr>
          <w:rFonts w:eastAsia="黑体" w:hint="eastAsia"/>
          <w:b/>
          <w:bCs/>
          <w:color w:val="000000"/>
        </w:rPr>
        <w:t>2</w:t>
      </w:r>
      <w:r>
        <w:rPr>
          <w:rFonts w:eastAsia="黑体" w:hint="eastAsia"/>
          <w:b/>
          <w:bCs/>
          <w:color w:val="000000"/>
        </w:rPr>
        <w:t>．工人罢工</w:t>
      </w:r>
    </w:p>
    <w:p w:rsidR="00722FFB" w:rsidRDefault="00722FFB" w:rsidP="00722FFB">
      <w:pPr>
        <w:ind w:firstLineChars="200" w:firstLine="420"/>
        <w:rPr>
          <w:rFonts w:ascii="宋体" w:hAnsi="宋体" w:hint="eastAsia"/>
          <w:color w:val="000000"/>
        </w:rPr>
      </w:pPr>
      <w:r>
        <w:rPr>
          <w:rFonts w:ascii="宋体" w:hAnsi="宋体" w:hint="eastAsia"/>
          <w:color w:val="000000"/>
        </w:rPr>
        <w:t>工人罢工对企业来说具有灾难性的后果，会使股价下跌，元气大伤。因此，防止工人罢工是企业人力资源管理部门非常重要的工作。</w:t>
      </w:r>
    </w:p>
    <w:p w:rsidR="00722FFB" w:rsidRDefault="00722FFB" w:rsidP="00722FFB">
      <w:pPr>
        <w:ind w:firstLineChars="200" w:firstLine="420"/>
        <w:rPr>
          <w:rFonts w:ascii="宋体" w:hAnsi="宋体" w:hint="eastAsia"/>
          <w:color w:val="000000"/>
        </w:rPr>
      </w:pPr>
      <w:r>
        <w:rPr>
          <w:rFonts w:ascii="宋体" w:hAnsi="宋体" w:hint="eastAsia"/>
          <w:color w:val="000000"/>
        </w:rPr>
        <w:t>影响工人罢工的因素有：</w:t>
      </w:r>
    </w:p>
    <w:p w:rsidR="00722FFB" w:rsidRDefault="00722FFB" w:rsidP="00722FFB">
      <w:pPr>
        <w:ind w:firstLineChars="200" w:firstLine="420"/>
        <w:rPr>
          <w:rFonts w:ascii="宋体" w:hAnsi="宋体" w:hint="eastAsia"/>
          <w:color w:val="000000"/>
        </w:rPr>
      </w:pP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noProof/>
          <w:color w:val="000000"/>
        </w:rPr>
        <w:t>①</w:t>
      </w:r>
      <w:r>
        <w:rPr>
          <w:rFonts w:ascii="宋体" w:hAnsi="宋体"/>
          <w:color w:val="000000"/>
        </w:rPr>
        <w:fldChar w:fldCharType="end"/>
      </w:r>
      <w:r>
        <w:rPr>
          <w:rFonts w:ascii="宋体" w:hAnsi="宋体" w:hint="eastAsia"/>
          <w:color w:val="000000"/>
        </w:rPr>
        <w:t>工人实际收入水平。工人实际收入水平的高低不仅取决于单位工资水平的高低，而且还取决于工人实际工作时间的多少。为此，考察工人的收入水平时，应该看两者乘积的大小。同时要分析其他公司工人的实际收入水平。</w:t>
      </w:r>
    </w:p>
    <w:p w:rsidR="00722FFB" w:rsidRDefault="00722FFB" w:rsidP="00722FFB">
      <w:pPr>
        <w:ind w:firstLineChars="200" w:firstLine="420"/>
        <w:rPr>
          <w:rFonts w:ascii="宋体" w:hAnsi="宋体" w:hint="eastAsia"/>
          <w:color w:val="000000"/>
        </w:rPr>
      </w:pP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noProof/>
          <w:color w:val="000000"/>
        </w:rPr>
        <w:t>②</w:t>
      </w:r>
      <w:r>
        <w:rPr>
          <w:rFonts w:ascii="宋体" w:hAnsi="宋体"/>
          <w:color w:val="000000"/>
        </w:rPr>
        <w:fldChar w:fldCharType="end"/>
      </w:r>
      <w:r>
        <w:rPr>
          <w:rFonts w:ascii="宋体" w:hAnsi="宋体" w:hint="eastAsia"/>
          <w:color w:val="000000"/>
        </w:rPr>
        <w:t>工人的利用效率。工人在生产过程中必须达到基本的工作量，如果机器过少，而人又太多，就会造成工人过于闲置和收入水平的下降；另一极端就是机器过多，而人又太少就会使工人周六周日均加满班，虽然使工人的实际收入水平提高了，但会使工人感到工作紧张压力过大。两种情况都会使工人产生不满情绪。</w:t>
      </w:r>
    </w:p>
    <w:p w:rsidR="00722FFB" w:rsidRDefault="00722FFB" w:rsidP="00722FFB">
      <w:pPr>
        <w:ind w:firstLineChars="200" w:firstLine="420"/>
        <w:rPr>
          <w:rFonts w:ascii="宋体" w:hAnsi="宋体" w:hint="eastAsia"/>
          <w:color w:val="000000"/>
        </w:rPr>
      </w:pPr>
      <w:r>
        <w:rPr>
          <w:rFonts w:ascii="宋体" w:hAnsi="宋体"/>
          <w:color w:val="000000"/>
        </w:rPr>
        <w:fldChar w:fldCharType="begin"/>
      </w:r>
      <w:r>
        <w:rPr>
          <w:rFonts w:ascii="宋体" w:hAnsi="宋体"/>
          <w:color w:val="000000"/>
        </w:rPr>
        <w:instrText xml:space="preserve"> = 3 \* GB3 </w:instrText>
      </w:r>
      <w:r>
        <w:rPr>
          <w:rFonts w:ascii="宋体" w:hAnsi="宋体"/>
          <w:color w:val="000000"/>
        </w:rPr>
        <w:fldChar w:fldCharType="separate"/>
      </w:r>
      <w:r>
        <w:rPr>
          <w:rFonts w:ascii="宋体" w:hAnsi="宋体"/>
          <w:noProof/>
          <w:color w:val="000000"/>
        </w:rPr>
        <w:t>③</w:t>
      </w:r>
      <w:r>
        <w:rPr>
          <w:rFonts w:ascii="宋体" w:hAnsi="宋体"/>
          <w:color w:val="000000"/>
        </w:rPr>
        <w:fldChar w:fldCharType="end"/>
      </w:r>
      <w:r>
        <w:rPr>
          <w:rFonts w:ascii="宋体" w:hAnsi="宋体" w:hint="eastAsia"/>
          <w:color w:val="000000"/>
        </w:rPr>
        <w:t>企业的管理水平。如果企业在运作中，失误频频，漏洞百出，会影响企业的管理水平，也有可能引起罢工。</w:t>
      </w:r>
    </w:p>
    <w:p w:rsidR="00722FFB" w:rsidRDefault="00722FFB" w:rsidP="00722FFB">
      <w:pPr>
        <w:rPr>
          <w:rFonts w:ascii="宋体" w:hAnsi="宋体" w:hint="eastAsia"/>
          <w:color w:val="000000"/>
        </w:rPr>
      </w:pPr>
      <w:r>
        <w:rPr>
          <w:rFonts w:ascii="宋体" w:hAnsi="宋体" w:hint="eastAsia"/>
          <w:color w:val="000000"/>
        </w:rPr>
        <w:t xml:space="preserve">    要想避免罢工的出现，企业各部门就应该做好各自的工作，不要出现不必要的失误。而人力资源部门一方面应准确分析对手的人力资源策略，采取切实有效的对策；另一方面要与生产管理部门配合好，避免出现人机不匹配的情况。</w:t>
      </w:r>
    </w:p>
    <w:p w:rsidR="00722FFB" w:rsidRDefault="00722FFB" w:rsidP="00722FFB">
      <w:pPr>
        <w:rPr>
          <w:rFonts w:eastAsia="黑体" w:hint="eastAsia"/>
          <w:b/>
          <w:bCs/>
          <w:color w:val="000000"/>
        </w:rPr>
      </w:pPr>
      <w:r>
        <w:rPr>
          <w:rFonts w:eastAsia="黑体" w:hint="eastAsia"/>
          <w:b/>
          <w:bCs/>
          <w:color w:val="000000"/>
        </w:rPr>
        <w:t>3</w:t>
      </w:r>
      <w:r>
        <w:rPr>
          <w:rFonts w:eastAsia="黑体" w:hint="eastAsia"/>
          <w:b/>
          <w:bCs/>
          <w:color w:val="000000"/>
        </w:rPr>
        <w:t>．工人的工资水平</w:t>
      </w:r>
    </w:p>
    <w:p w:rsidR="00722FFB" w:rsidRDefault="00722FFB" w:rsidP="00722FFB">
      <w:pPr>
        <w:ind w:firstLineChars="200" w:firstLine="420"/>
        <w:rPr>
          <w:rFonts w:eastAsia="黑体" w:hint="eastAsia"/>
          <w:b/>
          <w:bCs/>
          <w:color w:val="000000"/>
        </w:rPr>
      </w:pPr>
      <w:r>
        <w:rPr>
          <w:rFonts w:ascii="宋体" w:hint="eastAsia"/>
          <w:color w:val="000000"/>
        </w:rPr>
        <w:t>组装工人和机器操作人员根据基本工资标准，在每人最大工作时数范围内领取报酬（见《参赛手册》表</w:t>
      </w:r>
      <w:r>
        <w:rPr>
          <w:rFonts w:ascii="宋体"/>
          <w:color w:val="000000"/>
        </w:rPr>
        <w:t>16</w:t>
      </w:r>
      <w:r>
        <w:rPr>
          <w:rFonts w:ascii="宋体" w:hint="eastAsia"/>
          <w:color w:val="000000"/>
        </w:rPr>
        <w:t>）。在规定加班的额外工作时间内，工资标准相应提高。星期六工作的工资标准比基本工资标准增加</w:t>
      </w:r>
      <w:r>
        <w:rPr>
          <w:rFonts w:ascii="宋体"/>
          <w:color w:val="000000"/>
        </w:rPr>
        <w:t>50</w:t>
      </w:r>
      <w:r>
        <w:rPr>
          <w:rFonts w:ascii="宋体" w:hint="eastAsia"/>
          <w:color w:val="000000"/>
        </w:rPr>
        <w:t>%，星期天增加</w:t>
      </w:r>
      <w:r>
        <w:rPr>
          <w:rFonts w:ascii="宋体"/>
          <w:color w:val="000000"/>
        </w:rPr>
        <w:t>100</w:t>
      </w:r>
      <w:r>
        <w:rPr>
          <w:rFonts w:ascii="宋体" w:hint="eastAsia"/>
          <w:color w:val="000000"/>
        </w:rPr>
        <w:t>%。技术性的组装工人只安排单班生产，但可以在表</w:t>
      </w:r>
      <w:r>
        <w:rPr>
          <w:rFonts w:ascii="宋体"/>
          <w:color w:val="000000"/>
        </w:rPr>
        <w:t>16</w:t>
      </w:r>
      <w:r>
        <w:rPr>
          <w:rFonts w:ascii="宋体" w:hint="eastAsia"/>
          <w:color w:val="000000"/>
        </w:rPr>
        <w:t>给出的时间限度内加班。他们按单班制工资标准支付工资。技术工人没有确定的最低工作时数，但工会协议要求技术工人的平均周工资（以每季度的工作周数为基础）不得低于非技术工人的周工资，如有任何不足，由</w:t>
      </w:r>
      <w:r>
        <w:rPr>
          <w:rFonts w:ascii="宋体"/>
          <w:color w:val="000000"/>
        </w:rPr>
        <w:t>“</w:t>
      </w:r>
      <w:r>
        <w:rPr>
          <w:rFonts w:ascii="宋体" w:hint="eastAsia"/>
          <w:color w:val="000000"/>
        </w:rPr>
        <w:t>对等支付</w:t>
      </w:r>
      <w:r>
        <w:rPr>
          <w:rFonts w:ascii="宋体"/>
          <w:color w:val="000000"/>
        </w:rPr>
        <w:t>”</w:t>
      </w:r>
      <w:r>
        <w:rPr>
          <w:rFonts w:ascii="宋体" w:hint="eastAsia"/>
          <w:color w:val="000000"/>
        </w:rPr>
        <w:t>工资补齐。如果采用两班或三班工作制，并使所有机器在每班都开足，那么，所有非技术工人的工资标准将因轮班补助而提高（见《参赛手册》表</w:t>
      </w:r>
      <w:r>
        <w:rPr>
          <w:rFonts w:ascii="宋体"/>
          <w:color w:val="000000"/>
        </w:rPr>
        <w:t>16</w:t>
      </w:r>
      <w:r>
        <w:rPr>
          <w:rFonts w:ascii="宋体" w:hint="eastAsia"/>
          <w:color w:val="000000"/>
        </w:rPr>
        <w:t>）。经工会同意，非技术工人的基本工资标准与技术工人基本工资标准的比例是固定的（见《参赛手册》表</w:t>
      </w:r>
      <w:r>
        <w:rPr>
          <w:rFonts w:ascii="宋体"/>
          <w:color w:val="000000"/>
        </w:rPr>
        <w:t>17</w:t>
      </w:r>
      <w:r>
        <w:rPr>
          <w:rFonts w:ascii="宋体" w:hint="eastAsia"/>
          <w:color w:val="000000"/>
        </w:rPr>
        <w:t>）。根据以上规定，要注意安排好技术工人和非技术工人的工作时间，避免由于工作时间安排不恰当而引起的工资成本上升。</w:t>
      </w:r>
    </w:p>
    <w:p w:rsidR="00722FFB" w:rsidRDefault="00722FFB" w:rsidP="00722FFB">
      <w:pPr>
        <w:rPr>
          <w:rFonts w:eastAsia="黑体" w:hint="eastAsia"/>
          <w:b/>
          <w:bCs/>
          <w:color w:val="000000"/>
        </w:rPr>
      </w:pPr>
      <w:r>
        <w:rPr>
          <w:rFonts w:eastAsia="黑体" w:hint="eastAsia"/>
          <w:b/>
          <w:bCs/>
          <w:color w:val="000000"/>
        </w:rPr>
        <w:t>4</w:t>
      </w:r>
      <w:r>
        <w:rPr>
          <w:rFonts w:eastAsia="黑体" w:hint="eastAsia"/>
          <w:b/>
          <w:bCs/>
          <w:color w:val="000000"/>
        </w:rPr>
        <w:t>．高层管理人员</w:t>
      </w:r>
    </w:p>
    <w:p w:rsidR="00722FFB" w:rsidRDefault="00722FFB" w:rsidP="00722FFB">
      <w:pPr>
        <w:ind w:firstLineChars="200" w:firstLine="420"/>
        <w:rPr>
          <w:rFonts w:ascii="宋体" w:hAnsi="宋体" w:hint="eastAsia"/>
          <w:color w:val="000000"/>
        </w:rPr>
      </w:pPr>
      <w:r>
        <w:rPr>
          <w:rFonts w:ascii="宋体" w:hAnsi="宋体" w:hint="eastAsia"/>
          <w:color w:val="000000"/>
        </w:rPr>
        <w:t>参赛人员本身扮演着企业的高级管理人员，共同组成企业的董事会。每季度都要决定给高层管理人员一定的管理预算，为了提高企业的管理水平，应该考虑适当提高企业的管理费用。管理费用的多少与企业的规模有关，随着企业规模的扩大，管理费用应提高。</w:t>
      </w:r>
    </w:p>
    <w:p w:rsidR="00722FFB" w:rsidRDefault="00722FFB" w:rsidP="00722FFB">
      <w:pPr>
        <w:spacing w:before="100" w:beforeAutospacing="1"/>
        <w:rPr>
          <w:rFonts w:ascii="黑体" w:eastAsia="黑体" w:hAnsi="宋体" w:hint="eastAsia"/>
          <w:b/>
          <w:bCs/>
          <w:color w:val="FF0000"/>
        </w:rPr>
      </w:pPr>
      <w:r>
        <w:rPr>
          <w:rFonts w:ascii="黑体" w:eastAsia="黑体" w:hAnsi="宋体" w:hint="eastAsia"/>
          <w:b/>
          <w:bCs/>
          <w:color w:val="FF0000"/>
        </w:rPr>
        <w:lastRenderedPageBreak/>
        <w:t>三、生产模型的建立</w:t>
      </w:r>
    </w:p>
    <w:p w:rsidR="00722FFB" w:rsidRDefault="00722FFB" w:rsidP="00722FFB">
      <w:pPr>
        <w:ind w:firstLine="420"/>
        <w:rPr>
          <w:rFonts w:ascii="宋体" w:hAnsi="宋体" w:hint="eastAsia"/>
          <w:color w:val="FF0000"/>
        </w:rPr>
      </w:pPr>
      <w:r>
        <w:rPr>
          <w:rFonts w:ascii="宋体" w:hAnsi="宋体" w:hint="eastAsia"/>
          <w:color w:val="FF0000"/>
        </w:rPr>
        <w:t>传统的建立生产模型的方法是利用</w:t>
      </w:r>
      <w:r>
        <w:rPr>
          <w:rFonts w:hint="eastAsia"/>
          <w:color w:val="FF0000"/>
        </w:rPr>
        <w:t>EXCEL</w:t>
      </w:r>
      <w:r>
        <w:rPr>
          <w:rFonts w:ascii="宋体" w:hAnsi="宋体" w:hint="eastAsia"/>
          <w:color w:val="FF0000"/>
        </w:rPr>
        <w:t>来建立多元一次方程组，把技术工人和非技术工人都当作生产所需要的部分原材料来处理，然后根据处理后的订单量来决定生产上是否可行，同时考虑各种生产成本的变化所造成的生产成本的最小。</w:t>
      </w:r>
    </w:p>
    <w:p w:rsidR="00722FFB" w:rsidRDefault="00722FFB" w:rsidP="00722FFB">
      <w:pPr>
        <w:ind w:firstLine="420"/>
        <w:rPr>
          <w:rFonts w:ascii="宋体" w:hAnsi="宋体" w:hint="eastAsia"/>
          <w:color w:val="FF0000"/>
        </w:rPr>
      </w:pPr>
      <w:r>
        <w:rPr>
          <w:rFonts w:ascii="宋体" w:hAnsi="宋体" w:hint="eastAsia"/>
          <w:color w:val="FF0000"/>
        </w:rPr>
        <w:t>但是，这种手工调节产量变化的方式既浪费时间又不能保证生产成本最小化，同时也不符合现代企业管理效率的要求。那么，接下来我们介绍如何运筹学的原理(当然，这也符合软件设计者的要求)，利用线性规划求解的方法来建立生产模型并保证生产成本最优。</w:t>
      </w:r>
    </w:p>
    <w:p w:rsidR="00722FFB" w:rsidRDefault="00722FFB" w:rsidP="00722FFB">
      <w:pPr>
        <w:ind w:firstLine="420"/>
        <w:rPr>
          <w:rFonts w:ascii="宋体" w:hAnsi="宋体" w:hint="eastAsia"/>
          <w:color w:val="FF0000"/>
        </w:rPr>
      </w:pPr>
      <w:r>
        <w:rPr>
          <w:rFonts w:ascii="宋体" w:hAnsi="宋体" w:hint="eastAsia"/>
          <w:color w:val="FF0000"/>
        </w:rPr>
        <w:t>我们假设在考虑生产成本的情况下建立目标函数。设A、B、C代表产品1、2、3的数量(即所求生产交付数)，前面的系数为销售价格，W为工资总量，L为使用原材料总价，T为其他费用(如机器运行费用和质量控制费用)。那么，单班生产情况下毛利润最大化的目标函数为：</w:t>
      </w:r>
    </w:p>
    <w:p w:rsidR="00722FFB" w:rsidRDefault="00722FFB" w:rsidP="00722FFB">
      <w:pPr>
        <w:adjustRightInd w:val="0"/>
        <w:snapToGrid w:val="0"/>
        <w:ind w:firstLineChars="200" w:firstLine="420"/>
        <w:rPr>
          <w:rFonts w:ascii="宋体" w:hAnsi="宋体" w:hint="eastAsia"/>
          <w:color w:val="FF0000"/>
        </w:rPr>
      </w:pPr>
      <w:r>
        <w:rPr>
          <w:rFonts w:ascii="宋体" w:hAnsi="宋体"/>
          <w:color w:val="FF0000"/>
          <w:position w:val="-4"/>
        </w:rPr>
        <w:object w:dxaOrig="5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1.25pt" o:ole="">
            <v:imagedata r:id="rId4" o:title=""/>
          </v:shape>
          <o:OLEObject Type="Embed" ProgID="Equation.3" ShapeID="_x0000_i1025" DrawAspect="Content" ObjectID="_1520681515" r:id="rId5"/>
        </w:object>
      </w:r>
      <w:r>
        <w:rPr>
          <w:rFonts w:ascii="宋体" w:hAnsi="宋体" w:hint="eastAsia"/>
          <w:color w:val="FF0000"/>
        </w:rPr>
        <w:t xml:space="preserve"> </w:t>
      </w:r>
      <w:r>
        <w:rPr>
          <w:rFonts w:ascii="宋体" w:hAnsi="宋体"/>
          <w:color w:val="FF0000"/>
          <w:position w:val="-10"/>
        </w:rPr>
        <w:object w:dxaOrig="2480" w:dyaOrig="300">
          <v:shape id="_x0000_i1026" type="#_x0000_t75" style="width:128.25pt;height:17.25pt" o:ole="">
            <v:imagedata r:id="rId6" o:title=""/>
          </v:shape>
          <o:OLEObject Type="Embed" ProgID="Equation.3" ShapeID="_x0000_i1026" DrawAspect="Content" ObjectID="_1520681516" r:id="rId7"/>
        </w:object>
      </w:r>
      <w:r>
        <w:rPr>
          <w:rFonts w:ascii="宋体" w:hAnsi="宋体" w:hint="eastAsia"/>
          <w:color w:val="FF0000"/>
        </w:rPr>
        <w:t xml:space="preserve">                                         (1)</w:t>
      </w:r>
    </w:p>
    <w:p w:rsidR="00722FFB" w:rsidRDefault="00722FFB" w:rsidP="00722FFB">
      <w:pPr>
        <w:adjustRightInd w:val="0"/>
        <w:snapToGrid w:val="0"/>
        <w:ind w:firstLineChars="200" w:firstLine="420"/>
        <w:rPr>
          <w:rFonts w:ascii="宋体" w:hAnsi="宋体" w:hint="eastAsia"/>
          <w:color w:val="FF0000"/>
        </w:rPr>
      </w:pPr>
      <w:r>
        <w:rPr>
          <w:rFonts w:ascii="宋体" w:hAnsi="宋体" w:hint="eastAsia"/>
          <w:color w:val="FF0000"/>
        </w:rPr>
        <w:t>设R为组装工人总数，R</w:t>
      </w:r>
      <w:r>
        <w:rPr>
          <w:rFonts w:ascii="宋体" w:hAnsi="宋体" w:hint="eastAsia"/>
          <w:color w:val="FF0000"/>
          <w:vertAlign w:val="subscript"/>
        </w:rPr>
        <w:t>0</w:t>
      </w:r>
      <w:r>
        <w:rPr>
          <w:rFonts w:ascii="宋体" w:hAnsi="宋体" w:hint="eastAsia"/>
          <w:color w:val="FF0000"/>
        </w:rPr>
        <w:t>表示可用组装工人数；J为机器总数，J</w:t>
      </w:r>
      <w:r>
        <w:rPr>
          <w:rFonts w:ascii="宋体" w:hAnsi="宋体" w:hint="eastAsia"/>
          <w:color w:val="FF0000"/>
          <w:vertAlign w:val="subscript"/>
        </w:rPr>
        <w:t>0</w:t>
      </w:r>
      <w:r>
        <w:rPr>
          <w:rFonts w:ascii="宋体" w:hAnsi="宋体" w:hint="eastAsia"/>
          <w:color w:val="FF0000"/>
        </w:rPr>
        <w:t>表示可用机器数。A</w:t>
      </w:r>
      <w:r>
        <w:rPr>
          <w:rFonts w:ascii="宋体" w:hAnsi="宋体" w:hint="eastAsia"/>
          <w:color w:val="FF0000"/>
          <w:vertAlign w:val="subscript"/>
        </w:rPr>
        <w:t>0</w:t>
      </w:r>
      <w:r>
        <w:rPr>
          <w:rFonts w:ascii="宋体" w:hAnsi="宋体" w:hint="eastAsia"/>
          <w:color w:val="FF0000"/>
        </w:rPr>
        <w:t>、B</w:t>
      </w:r>
      <w:r>
        <w:rPr>
          <w:rFonts w:ascii="宋体" w:hAnsi="宋体" w:hint="eastAsia"/>
          <w:color w:val="FF0000"/>
          <w:vertAlign w:val="subscript"/>
        </w:rPr>
        <w:t>0</w:t>
      </w:r>
      <w:r>
        <w:rPr>
          <w:rFonts w:ascii="宋体" w:hAnsi="宋体" w:hint="eastAsia"/>
          <w:color w:val="FF0000"/>
        </w:rPr>
        <w:t>、C</w:t>
      </w:r>
      <w:r>
        <w:rPr>
          <w:rFonts w:ascii="宋体" w:hAnsi="宋体" w:hint="eastAsia"/>
          <w:color w:val="FF0000"/>
          <w:vertAlign w:val="subscript"/>
        </w:rPr>
        <w:t>0</w:t>
      </w:r>
      <w:r>
        <w:rPr>
          <w:rFonts w:ascii="宋体" w:hAnsi="宋体" w:hint="eastAsia"/>
          <w:color w:val="FF0000"/>
        </w:rPr>
        <w:t>表示最少交货数量，A</w:t>
      </w:r>
      <w:r>
        <w:rPr>
          <w:rFonts w:ascii="宋体" w:hAnsi="宋体" w:hint="eastAsia"/>
          <w:color w:val="FF0000"/>
          <w:vertAlign w:val="subscript"/>
        </w:rPr>
        <w:t>1</w:t>
      </w:r>
      <w:r>
        <w:rPr>
          <w:rFonts w:ascii="宋体" w:hAnsi="宋体" w:hint="eastAsia"/>
          <w:color w:val="FF0000"/>
        </w:rPr>
        <w:t>、B</w:t>
      </w:r>
      <w:r>
        <w:rPr>
          <w:rFonts w:ascii="宋体" w:hAnsi="宋体" w:hint="eastAsia"/>
          <w:color w:val="FF0000"/>
          <w:vertAlign w:val="subscript"/>
        </w:rPr>
        <w:t>1</w:t>
      </w:r>
      <w:r>
        <w:rPr>
          <w:rFonts w:ascii="宋体" w:hAnsi="宋体" w:hint="eastAsia"/>
          <w:color w:val="FF0000"/>
        </w:rPr>
        <w:t>、C</w:t>
      </w:r>
      <w:r>
        <w:rPr>
          <w:rFonts w:ascii="宋体" w:hAnsi="宋体" w:hint="eastAsia"/>
          <w:color w:val="FF0000"/>
          <w:vertAlign w:val="subscript"/>
        </w:rPr>
        <w:t>1</w:t>
      </w:r>
      <w:r>
        <w:rPr>
          <w:rFonts w:ascii="宋体" w:hAnsi="宋体" w:hint="eastAsia"/>
          <w:color w:val="FF0000"/>
        </w:rPr>
        <w:t>表示单班生产产品数。Z</w:t>
      </w:r>
      <w:r>
        <w:rPr>
          <w:rFonts w:ascii="宋体" w:hAnsi="宋体" w:hint="eastAsia"/>
          <w:color w:val="FF0000"/>
          <w:vertAlign w:val="subscript"/>
        </w:rPr>
        <w:t>A</w:t>
      </w:r>
      <w:r>
        <w:rPr>
          <w:rFonts w:ascii="宋体" w:hAnsi="宋体" w:hint="eastAsia"/>
          <w:color w:val="FF0000"/>
        </w:rPr>
        <w:t>、Z</w:t>
      </w:r>
      <w:r>
        <w:rPr>
          <w:rFonts w:ascii="宋体" w:hAnsi="宋体" w:hint="eastAsia"/>
          <w:color w:val="FF0000"/>
          <w:vertAlign w:val="subscript"/>
        </w:rPr>
        <w:t>B</w:t>
      </w:r>
      <w:r>
        <w:rPr>
          <w:rFonts w:ascii="宋体" w:hAnsi="宋体" w:hint="eastAsia"/>
          <w:color w:val="FF0000"/>
        </w:rPr>
        <w:t>、Z</w:t>
      </w:r>
      <w:r>
        <w:rPr>
          <w:rFonts w:ascii="宋体" w:hAnsi="宋体" w:hint="eastAsia"/>
          <w:color w:val="FF0000"/>
          <w:vertAlign w:val="subscript"/>
        </w:rPr>
        <w:t>C</w:t>
      </w:r>
      <w:r>
        <w:rPr>
          <w:rFonts w:ascii="宋体" w:hAnsi="宋体" w:hint="eastAsia"/>
          <w:color w:val="FF0000"/>
        </w:rPr>
        <w:t>表示三种产品的组装时间。W</w:t>
      </w:r>
      <w:r>
        <w:rPr>
          <w:rFonts w:ascii="宋体" w:hAnsi="宋体" w:hint="eastAsia"/>
          <w:color w:val="FF0000"/>
          <w:vertAlign w:val="subscript"/>
        </w:rPr>
        <w:t>1</w:t>
      </w:r>
      <w:r>
        <w:rPr>
          <w:rFonts w:ascii="宋体" w:hAnsi="宋体" w:hint="eastAsia"/>
          <w:color w:val="FF0000"/>
        </w:rPr>
        <w:t>为非技术工人工资，W</w:t>
      </w:r>
      <w:r>
        <w:rPr>
          <w:rFonts w:ascii="宋体" w:hAnsi="宋体" w:hint="eastAsia"/>
          <w:color w:val="FF0000"/>
          <w:vertAlign w:val="subscript"/>
        </w:rPr>
        <w:t>2</w:t>
      </w:r>
      <w:r>
        <w:rPr>
          <w:rFonts w:ascii="宋体" w:hAnsi="宋体" w:hint="eastAsia"/>
          <w:color w:val="FF0000"/>
        </w:rPr>
        <w:t>为技术工人工资。满足目标函数最大化的约束方程如下：</w:t>
      </w:r>
    </w:p>
    <w:p w:rsidR="00722FFB" w:rsidRDefault="00722FFB" w:rsidP="00722FFB">
      <w:pPr>
        <w:adjustRightInd w:val="0"/>
        <w:snapToGrid w:val="0"/>
        <w:ind w:firstLineChars="200" w:firstLine="420"/>
        <w:rPr>
          <w:rFonts w:ascii="宋体" w:hAnsi="宋体" w:hint="eastAsia"/>
          <w:color w:val="FF0000"/>
        </w:rPr>
      </w:pPr>
      <w:r>
        <w:rPr>
          <w:rFonts w:ascii="宋体" w:hAnsi="宋体"/>
          <w:color w:val="FF0000"/>
          <w:position w:val="-192"/>
        </w:rPr>
        <w:object w:dxaOrig="2520" w:dyaOrig="3940">
          <v:shape id="_x0000_i1027" type="#_x0000_t75" style="width:126pt;height:197.25pt" o:ole="">
            <v:imagedata r:id="rId8" o:title=""/>
          </v:shape>
          <o:OLEObject Type="Embed" ProgID="Equation.3" ShapeID="_x0000_i1027" DrawAspect="Content" ObjectID="_1520681517" r:id="rId9"/>
        </w:object>
      </w:r>
      <w:r>
        <w:rPr>
          <w:rFonts w:ascii="宋体" w:hAnsi="宋体" w:hint="eastAsia"/>
          <w:color w:val="FF0000"/>
        </w:rPr>
        <w:t xml:space="preserve">                                                (2)</w:t>
      </w:r>
    </w:p>
    <w:p w:rsidR="00722FFB" w:rsidRDefault="00722FFB" w:rsidP="00722FFB">
      <w:pPr>
        <w:adjustRightInd w:val="0"/>
        <w:snapToGrid w:val="0"/>
        <w:rPr>
          <w:rFonts w:ascii="宋体" w:hAnsi="宋体" w:hint="eastAsia"/>
          <w:color w:val="FF0000"/>
        </w:rPr>
      </w:pPr>
      <w:r>
        <w:rPr>
          <w:rFonts w:ascii="宋体" w:hAnsi="宋体" w:hint="eastAsia"/>
          <w:color w:val="FF0000"/>
        </w:rPr>
        <w:t xml:space="preserve">    完成上述方程的建设后，可输入</w:t>
      </w:r>
      <w:r>
        <w:rPr>
          <w:rFonts w:hint="eastAsia"/>
          <w:color w:val="FF0000"/>
        </w:rPr>
        <w:t>LINDO</w:t>
      </w:r>
      <w:r>
        <w:rPr>
          <w:rFonts w:ascii="宋体" w:hAnsi="宋体" w:hint="eastAsia"/>
          <w:color w:val="FF0000"/>
        </w:rPr>
        <w:t>软件进行处理，根据运算后的结果进行反复调整以满足订单和财务等的要求。此种办法的优点是在考虑成本的情况下追求利润最大化，合理地安排生产，</w:t>
      </w:r>
      <w:r>
        <w:rPr>
          <w:rFonts w:hint="eastAsia"/>
          <w:color w:val="FF0000"/>
        </w:rPr>
        <w:t>2005</w:t>
      </w:r>
      <w:r>
        <w:rPr>
          <w:rFonts w:ascii="宋体" w:hAnsi="宋体" w:hint="eastAsia"/>
          <w:color w:val="FF0000"/>
        </w:rPr>
        <w:t>年复赛工人工资成本高的问题，利用该办法可及时发现并解决。当然，参赛选手可以根据自己的想法制定不同的目标函数和约束条件，这里仅是起到抛砖引玉的作用，为大家提供一个相对简捷而实用的办法。</w:t>
      </w:r>
    </w:p>
    <w:p w:rsidR="00722FFB" w:rsidRDefault="00722FFB" w:rsidP="00722FFB">
      <w:pPr>
        <w:spacing w:before="100" w:beforeAutospacing="1"/>
        <w:rPr>
          <w:rFonts w:eastAsia="黑体" w:hint="eastAsia"/>
          <w:b/>
          <w:bCs/>
          <w:color w:val="000000"/>
        </w:rPr>
      </w:pPr>
      <w:r>
        <w:rPr>
          <w:rFonts w:eastAsia="黑体" w:hint="eastAsia"/>
          <w:b/>
          <w:bCs/>
          <w:color w:val="000000"/>
        </w:rPr>
        <w:t>四、对第二次《管理报告》的分析</w:t>
      </w:r>
    </w:p>
    <w:p w:rsidR="00722FFB" w:rsidRDefault="00722FFB" w:rsidP="00722FFB">
      <w:pPr>
        <w:ind w:firstLine="420"/>
        <w:rPr>
          <w:rFonts w:hint="eastAsia"/>
          <w:color w:val="000000"/>
        </w:rPr>
      </w:pPr>
      <w:r>
        <w:rPr>
          <w:rFonts w:ascii="宋体" w:hAnsi="宋体" w:hint="eastAsia"/>
          <w:color w:val="000000"/>
        </w:rPr>
        <w:t>当第二次《管理报告》出来时，公司的整体战略已经基本成形，即生产规模基本确定，因为到了第三次决策时，由于前两季度的扩张，一般的企业都不会再有足够的信用价值购买机器，这样生产规模在以后的季度里基本保持不变。这时应主要分析机器和人是否已经能够保障自己战略的实施，自己在</w:t>
      </w:r>
      <w:r>
        <w:rPr>
          <w:rFonts w:hint="eastAsia"/>
          <w:color w:val="000000"/>
        </w:rPr>
        <w:t>销售量、市场份额、竞争能力等方面与竞争对手的差异如何。同时还是要重点分析哪些公司是自己的主要潜在竞争对手，这些对手下一步可能的行动是什么，我们应该采取什么样的对策等等。</w:t>
      </w:r>
    </w:p>
    <w:p w:rsidR="00722FFB" w:rsidRDefault="00722FFB" w:rsidP="00722FFB">
      <w:pPr>
        <w:spacing w:after="100" w:afterAutospacing="1"/>
        <w:jc w:val="center"/>
      </w:pPr>
      <w:r>
        <w:t xml:space="preserve"> </w:t>
      </w:r>
    </w:p>
    <w:p w:rsidR="00CC55DF" w:rsidRDefault="00722FFB"/>
    <w:sectPr w:rsidR="00CC55DF">
      <w:footerReference w:type="even" r:id="rId10"/>
      <w:footerReference w:type="default" r:id="rId11"/>
      <w:pgSz w:w="11906" w:h="16838"/>
      <w:pgMar w:top="1440"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722FF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0263" w:rsidRDefault="00722FF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722FFB">
    <w:pPr>
      <w:pStyle w:val="a3"/>
      <w:framePr w:wrap="around" w:vAnchor="text" w:hAnchor="margin" w:xAlign="center" w:y="1"/>
      <w:rPr>
        <w:rStyle w:val="a4"/>
        <w:rFonts w:hint="eastAsia"/>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r>
      <w:rPr>
        <w:rStyle w:val="a4"/>
        <w:rFonts w:hint="eastAsia"/>
      </w:rPr>
      <w:t xml:space="preserve"> -</w:t>
    </w:r>
  </w:p>
  <w:p w:rsidR="008B0263" w:rsidRDefault="00722FF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2FFB"/>
    <w:rsid w:val="000917BC"/>
    <w:rsid w:val="005E6A14"/>
    <w:rsid w:val="00722FFB"/>
    <w:rsid w:val="00950032"/>
    <w:rsid w:val="00AF5D89"/>
    <w:rsid w:val="00D10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22FFB"/>
    <w:pPr>
      <w:tabs>
        <w:tab w:val="center" w:pos="4153"/>
        <w:tab w:val="right" w:pos="8306"/>
      </w:tabs>
      <w:snapToGrid w:val="0"/>
      <w:jc w:val="left"/>
    </w:pPr>
    <w:rPr>
      <w:sz w:val="18"/>
      <w:szCs w:val="18"/>
    </w:rPr>
  </w:style>
  <w:style w:type="character" w:customStyle="1" w:styleId="Char">
    <w:name w:val="页脚 Char"/>
    <w:basedOn w:val="a0"/>
    <w:link w:val="a3"/>
    <w:rsid w:val="00722FFB"/>
    <w:rPr>
      <w:rFonts w:ascii="Times New Roman" w:eastAsia="宋体" w:hAnsi="Times New Roman" w:cs="Times New Roman"/>
      <w:sz w:val="18"/>
      <w:szCs w:val="18"/>
    </w:rPr>
  </w:style>
  <w:style w:type="character" w:styleId="a4">
    <w:name w:val="page number"/>
    <w:basedOn w:val="a0"/>
    <w:rsid w:val="00722FFB"/>
  </w:style>
  <w:style w:type="paragraph" w:styleId="3">
    <w:name w:val="Body Text Indent 3"/>
    <w:basedOn w:val="a"/>
    <w:link w:val="3Char"/>
    <w:rsid w:val="00722FFB"/>
    <w:pPr>
      <w:ind w:firstLineChars="200" w:firstLine="420"/>
    </w:pPr>
    <w:rPr>
      <w:color w:val="FF0000"/>
    </w:rPr>
  </w:style>
  <w:style w:type="character" w:customStyle="1" w:styleId="3Char">
    <w:name w:val="正文文本缩进 3 Char"/>
    <w:basedOn w:val="a0"/>
    <w:link w:val="3"/>
    <w:rsid w:val="00722FFB"/>
    <w:rPr>
      <w:rFonts w:ascii="Times New Roman" w:eastAsia="宋体" w:hAnsi="Times New Roman" w:cs="Times New Roman"/>
      <w:color w:val="FF0000"/>
      <w:szCs w:val="24"/>
    </w:rPr>
  </w:style>
  <w:style w:type="paragraph" w:styleId="2">
    <w:name w:val="Body Text Indent 2"/>
    <w:basedOn w:val="a"/>
    <w:link w:val="2Char"/>
    <w:rsid w:val="00722FFB"/>
    <w:pPr>
      <w:widowControl/>
      <w:ind w:firstLineChars="200" w:firstLine="420"/>
    </w:pPr>
    <w:rPr>
      <w:kern w:val="0"/>
      <w:szCs w:val="20"/>
    </w:rPr>
  </w:style>
  <w:style w:type="character" w:customStyle="1" w:styleId="2Char">
    <w:name w:val="正文文本缩进 2 Char"/>
    <w:basedOn w:val="a0"/>
    <w:link w:val="2"/>
    <w:rsid w:val="00722FFB"/>
    <w:rPr>
      <w:rFonts w:ascii="Times New Roman" w:eastAsia="宋体" w:hAnsi="Times New Roman" w:cs="Times New Roman"/>
      <w:kern w:val="0"/>
      <w:szCs w:val="20"/>
    </w:rPr>
  </w:style>
  <w:style w:type="paragraph" w:styleId="a5">
    <w:name w:val="Body Text Indent"/>
    <w:basedOn w:val="a"/>
    <w:link w:val="Char0"/>
    <w:rsid w:val="00722FFB"/>
    <w:pPr>
      <w:widowControl/>
      <w:ind w:firstLine="426"/>
      <w:jc w:val="left"/>
    </w:pPr>
    <w:rPr>
      <w:kern w:val="0"/>
      <w:sz w:val="20"/>
      <w:szCs w:val="20"/>
    </w:rPr>
  </w:style>
  <w:style w:type="character" w:customStyle="1" w:styleId="Char0">
    <w:name w:val="正文文本缩进 Char"/>
    <w:basedOn w:val="a0"/>
    <w:link w:val="a5"/>
    <w:rsid w:val="00722FFB"/>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oter" Target="footer2.xml"/><Relationship Id="rId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4589</Characters>
  <Application>Microsoft Office Word</Application>
  <DocSecurity>0</DocSecurity>
  <Lines>38</Lines>
  <Paragraphs>10</Paragraphs>
  <ScaleCrop>false</ScaleCrop>
  <Company>edu</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cp:revision>
  <dcterms:created xsi:type="dcterms:W3CDTF">2016-03-28T06:45:00Z</dcterms:created>
  <dcterms:modified xsi:type="dcterms:W3CDTF">2016-03-28T06:45:00Z</dcterms:modified>
</cp:coreProperties>
</file>