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C2" w:rsidRDefault="00DB39C2" w:rsidP="00DB39C2">
      <w:pPr>
        <w:spacing w:after="100" w:afterAutospacing="1"/>
        <w:jc w:val="center"/>
        <w:rPr>
          <w:rFonts w:ascii="黑体" w:eastAsia="黑体"/>
          <w:b/>
          <w:bCs/>
          <w:color w:val="000000"/>
          <w:sz w:val="32"/>
        </w:rPr>
      </w:pPr>
      <w:r>
        <w:rPr>
          <w:rFonts w:ascii="黑体" w:eastAsia="黑体" w:hint="eastAsia"/>
          <w:b/>
          <w:bCs/>
          <w:color w:val="000000"/>
          <w:sz w:val="32"/>
        </w:rPr>
        <w:t>第一讲  国际企业管理挑战赛简介</w:t>
      </w:r>
    </w:p>
    <w:p w:rsidR="00DB39C2" w:rsidRDefault="00DB39C2" w:rsidP="00DB39C2">
      <w:pPr>
        <w:rPr>
          <w:rFonts w:eastAsia="黑体" w:hint="eastAsia"/>
          <w:b/>
          <w:bCs/>
          <w:color w:val="000000"/>
        </w:rPr>
      </w:pPr>
      <w:r>
        <w:rPr>
          <w:rFonts w:eastAsia="黑体" w:hint="eastAsia"/>
          <w:b/>
          <w:bCs/>
          <w:color w:val="000000"/>
        </w:rPr>
        <w:t>一、挑战赛的历史及特点</w:t>
      </w:r>
    </w:p>
    <w:p w:rsidR="00DB39C2" w:rsidRDefault="00DB39C2" w:rsidP="00DB39C2">
      <w:pPr>
        <w:pStyle w:val="a5"/>
        <w:ind w:firstLine="420"/>
        <w:jc w:val="both"/>
        <w:rPr>
          <w:rFonts w:hint="eastAsia"/>
          <w:b w:val="0"/>
          <w:color w:val="000000"/>
        </w:rPr>
      </w:pPr>
      <w:r>
        <w:rPr>
          <w:rFonts w:hint="eastAsia"/>
          <w:b w:val="0"/>
          <w:color w:val="000000"/>
        </w:rPr>
        <w:t>国际企业管理挑战赛（</w:t>
      </w:r>
      <w:r>
        <w:rPr>
          <w:b w:val="0"/>
          <w:color w:val="000000"/>
        </w:rPr>
        <w:t xml:space="preserve">Global Management Challenge, </w:t>
      </w:r>
      <w:r>
        <w:rPr>
          <w:rFonts w:hint="eastAsia"/>
          <w:b w:val="0"/>
          <w:color w:val="000000"/>
        </w:rPr>
        <w:t>简称</w:t>
      </w:r>
      <w:r>
        <w:rPr>
          <w:rFonts w:hint="eastAsia"/>
          <w:b w:val="0"/>
          <w:color w:val="000000"/>
        </w:rPr>
        <w:t>GMC</w:t>
      </w:r>
      <w:r>
        <w:rPr>
          <w:rFonts w:hint="eastAsia"/>
          <w:b w:val="0"/>
          <w:color w:val="000000"/>
        </w:rPr>
        <w:t>）起源于欧洲，其</w:t>
      </w:r>
      <w:r>
        <w:rPr>
          <w:rFonts w:ascii="宋体" w:hint="eastAsia"/>
          <w:b w:val="0"/>
          <w:bCs/>
          <w:color w:val="000000"/>
        </w:rPr>
        <w:t>核心是一套高度完善的电脑动态仿真模拟系统。</w:t>
      </w:r>
      <w:r>
        <w:rPr>
          <w:rFonts w:hint="eastAsia"/>
          <w:b w:val="0"/>
          <w:color w:val="000000"/>
        </w:rPr>
        <w:t>该软件是由英国</w:t>
      </w:r>
      <w:r>
        <w:rPr>
          <w:rFonts w:hint="eastAsia"/>
          <w:b w:val="0"/>
          <w:color w:val="000000"/>
        </w:rPr>
        <w:t>STRATHCLYDE</w:t>
      </w:r>
      <w:r>
        <w:rPr>
          <w:rFonts w:hint="eastAsia"/>
          <w:b w:val="0"/>
          <w:color w:val="000000"/>
        </w:rPr>
        <w:t>大学</w:t>
      </w:r>
      <w:r>
        <w:rPr>
          <w:rFonts w:hint="eastAsia"/>
          <w:b w:val="0"/>
          <w:color w:val="000000"/>
        </w:rPr>
        <w:t>5</w:t>
      </w:r>
      <w:r>
        <w:rPr>
          <w:rFonts w:hint="eastAsia"/>
          <w:b w:val="0"/>
          <w:color w:val="000000"/>
        </w:rPr>
        <w:t>名运筹学教授于</w:t>
      </w:r>
      <w:r>
        <w:rPr>
          <w:rFonts w:hint="eastAsia"/>
          <w:b w:val="0"/>
          <w:color w:val="000000"/>
        </w:rPr>
        <w:t>20</w:t>
      </w:r>
      <w:r>
        <w:rPr>
          <w:rFonts w:hint="eastAsia"/>
          <w:b w:val="0"/>
          <w:color w:val="000000"/>
        </w:rPr>
        <w:t>世纪</w:t>
      </w:r>
      <w:r>
        <w:rPr>
          <w:rFonts w:hint="eastAsia"/>
          <w:b w:val="0"/>
          <w:color w:val="000000"/>
        </w:rPr>
        <w:t>70</w:t>
      </w:r>
      <w:r>
        <w:rPr>
          <w:rFonts w:hint="eastAsia"/>
          <w:b w:val="0"/>
          <w:color w:val="000000"/>
        </w:rPr>
        <w:t>年代初期开发，命名为</w:t>
      </w:r>
      <w:r>
        <w:rPr>
          <w:rFonts w:hint="eastAsia"/>
          <w:b w:val="0"/>
          <w:color w:val="000000"/>
        </w:rPr>
        <w:t>EDIT515</w:t>
      </w:r>
      <w:r>
        <w:rPr>
          <w:rFonts w:hint="eastAsia"/>
          <w:b w:val="0"/>
          <w:color w:val="000000"/>
        </w:rPr>
        <w:t>。该软件以无数个企业管理的现实案例和统计数据为依托，模拟标准化市场经济条件下，企业管理至关重要的基本参变量以及在现实市场中无法避免的偶然因素，在此基础上，按照工商管理的基本理论建立的一个互动的定量化模型。</w:t>
      </w:r>
    </w:p>
    <w:p w:rsidR="00DB39C2" w:rsidRDefault="00DB39C2" w:rsidP="00DB39C2">
      <w:pPr>
        <w:pStyle w:val="a5"/>
        <w:jc w:val="both"/>
        <w:rPr>
          <w:rFonts w:hint="eastAsia"/>
          <w:b w:val="0"/>
          <w:color w:val="000000"/>
        </w:rPr>
      </w:pPr>
      <w:r>
        <w:rPr>
          <w:rFonts w:hint="eastAsia"/>
          <w:b w:val="0"/>
          <w:color w:val="000000"/>
        </w:rPr>
        <w:tab/>
        <w:t>1977</w:t>
      </w:r>
      <w:r>
        <w:rPr>
          <w:rFonts w:hint="eastAsia"/>
          <w:b w:val="0"/>
          <w:color w:val="000000"/>
        </w:rPr>
        <w:t>年该软件开始在欧洲用于企业管理比赛，后逐渐推广到美洲、非洲、澳洲和亚洲，成</w:t>
      </w:r>
      <w:r>
        <w:rPr>
          <w:rFonts w:hint="eastAsia"/>
          <w:b w:val="0"/>
          <w:bCs/>
          <w:color w:val="000000"/>
        </w:rPr>
        <w:t>为一年一度的国际赛事。</w:t>
      </w:r>
      <w:r>
        <w:rPr>
          <w:rFonts w:hint="eastAsia"/>
          <w:b w:val="0"/>
          <w:bCs/>
          <w:color w:val="000000"/>
        </w:rPr>
        <w:t>30</w:t>
      </w:r>
      <w:r>
        <w:rPr>
          <w:rFonts w:hint="eastAsia"/>
          <w:b w:val="0"/>
          <w:color w:val="000000"/>
        </w:rPr>
        <w:t>年来，国际企业管理挑战赛已经举办了</w:t>
      </w:r>
      <w:r>
        <w:rPr>
          <w:rFonts w:hint="eastAsia"/>
          <w:b w:val="0"/>
          <w:color w:val="000000"/>
        </w:rPr>
        <w:t>31</w:t>
      </w:r>
      <w:r>
        <w:rPr>
          <w:rFonts w:hint="eastAsia"/>
          <w:b w:val="0"/>
          <w:color w:val="000000"/>
        </w:rPr>
        <w:t>届，有数十万人参加了比赛。每年国际组委会都要根据参赛者提交的决策数据，结合现实企业管理的真实统计数据和企业管理中出现的新情况、新问题对</w:t>
      </w:r>
      <w:r>
        <w:rPr>
          <w:rFonts w:hint="eastAsia"/>
          <w:b w:val="0"/>
          <w:color w:val="000000"/>
        </w:rPr>
        <w:t>EDIT515</w:t>
      </w:r>
      <w:r>
        <w:rPr>
          <w:rFonts w:hint="eastAsia"/>
          <w:b w:val="0"/>
          <w:color w:val="000000"/>
        </w:rPr>
        <w:t>软件进行更新。因此，该软件是管理专家与数十万参赛者</w:t>
      </w:r>
      <w:r>
        <w:rPr>
          <w:rFonts w:hint="eastAsia"/>
          <w:b w:val="0"/>
          <w:color w:val="000000"/>
        </w:rPr>
        <w:t>30</w:t>
      </w:r>
      <w:r>
        <w:rPr>
          <w:rFonts w:hint="eastAsia"/>
          <w:b w:val="0"/>
          <w:color w:val="000000"/>
        </w:rPr>
        <w:t>年来集体智慧积累的结晶。</w:t>
      </w:r>
    </w:p>
    <w:p w:rsidR="00DB39C2" w:rsidRDefault="00DB39C2" w:rsidP="00DB39C2">
      <w:pPr>
        <w:pStyle w:val="a5"/>
        <w:jc w:val="both"/>
        <w:rPr>
          <w:rFonts w:hint="eastAsia"/>
          <w:b w:val="0"/>
          <w:color w:val="000000"/>
        </w:rPr>
      </w:pPr>
      <w:r>
        <w:rPr>
          <w:rFonts w:hint="eastAsia"/>
          <w:b w:val="0"/>
          <w:color w:val="000000"/>
        </w:rPr>
        <w:tab/>
        <w:t>EDIT515</w:t>
      </w:r>
      <w:r>
        <w:rPr>
          <w:rFonts w:hint="eastAsia"/>
          <w:b w:val="0"/>
          <w:color w:val="000000"/>
        </w:rPr>
        <w:t>软件除了用于比赛外，在国外已被当作教具广泛用于</w:t>
      </w:r>
      <w:r>
        <w:rPr>
          <w:rFonts w:hint="eastAsia"/>
          <w:b w:val="0"/>
          <w:color w:val="000000"/>
        </w:rPr>
        <w:t>MBA</w:t>
      </w:r>
      <w:r>
        <w:rPr>
          <w:rFonts w:hint="eastAsia"/>
          <w:b w:val="0"/>
          <w:color w:val="000000"/>
        </w:rPr>
        <w:t>教学。许多世界知名企业也把该软件用于管理人员的选拔、培训、考核和评估。</w:t>
      </w:r>
    </w:p>
    <w:p w:rsidR="00DB39C2" w:rsidRDefault="00DB39C2" w:rsidP="00DB39C2">
      <w:pPr>
        <w:pStyle w:val="a5"/>
        <w:jc w:val="both"/>
        <w:rPr>
          <w:rFonts w:hint="eastAsia"/>
          <w:b w:val="0"/>
          <w:color w:val="000000"/>
        </w:rPr>
      </w:pPr>
      <w:r>
        <w:rPr>
          <w:rFonts w:hint="eastAsia"/>
          <w:b w:val="0"/>
          <w:color w:val="000000"/>
        </w:rPr>
        <w:tab/>
      </w:r>
      <w:r>
        <w:rPr>
          <w:rFonts w:hint="eastAsia"/>
          <w:b w:val="0"/>
          <w:color w:val="000000"/>
        </w:rPr>
        <w:t>该软件是欧洲管理发展基金会（</w:t>
      </w:r>
      <w:r>
        <w:rPr>
          <w:rFonts w:hint="eastAsia"/>
          <w:b w:val="0"/>
          <w:color w:val="000000"/>
        </w:rPr>
        <w:t>EFMD</w:t>
      </w:r>
      <w:r>
        <w:rPr>
          <w:rFonts w:hint="eastAsia"/>
          <w:b w:val="0"/>
          <w:color w:val="000000"/>
        </w:rPr>
        <w:t>）认证的企业经营管理模拟培训工具。</w:t>
      </w:r>
      <w:r w:rsidRPr="00C30D9D">
        <w:rPr>
          <w:rFonts w:hint="eastAsia"/>
          <w:b w:val="0"/>
          <w:color w:val="000000"/>
        </w:rPr>
        <w:t>至今，国内已经开展的具有大范围影响力的模拟决策类比赛还有三个，它们是法国</w:t>
      </w:r>
      <w:r w:rsidRPr="00C30D9D">
        <w:rPr>
          <w:rFonts w:hint="eastAsia"/>
          <w:b w:val="0"/>
          <w:color w:val="000000"/>
        </w:rPr>
        <w:t>L</w:t>
      </w:r>
      <w:r w:rsidRPr="00C30D9D">
        <w:rPr>
          <w:b w:val="0"/>
          <w:color w:val="000000"/>
        </w:rPr>
        <w:t>’</w:t>
      </w:r>
      <w:r w:rsidRPr="00C30D9D">
        <w:rPr>
          <w:rFonts w:hint="eastAsia"/>
          <w:b w:val="0"/>
          <w:color w:val="000000"/>
        </w:rPr>
        <w:t>OREAL</w:t>
      </w:r>
      <w:r w:rsidRPr="00C30D9D">
        <w:rPr>
          <w:rFonts w:hint="eastAsia"/>
          <w:b w:val="0"/>
          <w:color w:val="000000"/>
        </w:rPr>
        <w:t>公司主办的“欧莱雅全球在线商业策略竞赛”</w:t>
      </w:r>
      <w:r w:rsidRPr="00C30D9D">
        <w:rPr>
          <w:rStyle w:val="a8"/>
          <w:rFonts w:hint="eastAsia"/>
          <w:b w:val="0"/>
          <w:color w:val="000000"/>
        </w:rPr>
        <w:footnoteReference w:customMarkFollows="1" w:id="2"/>
        <w:t>①</w:t>
      </w:r>
      <w:r w:rsidRPr="00C30D9D">
        <w:rPr>
          <w:rFonts w:hint="eastAsia"/>
          <w:b w:val="0"/>
          <w:color w:val="000000"/>
        </w:rPr>
        <w:t>，用友软件公司主办的“用友</w:t>
      </w:r>
      <w:r w:rsidRPr="00C30D9D">
        <w:rPr>
          <w:rFonts w:hint="eastAsia"/>
          <w:b w:val="0"/>
          <w:color w:val="000000"/>
        </w:rPr>
        <w:t>ERP</w:t>
      </w:r>
      <w:r w:rsidRPr="00C30D9D">
        <w:rPr>
          <w:rFonts w:hint="eastAsia"/>
          <w:b w:val="0"/>
          <w:color w:val="000000"/>
        </w:rPr>
        <w:t>沙盘模拟对抗赛”</w:t>
      </w:r>
      <w:r w:rsidRPr="00C30D9D">
        <w:rPr>
          <w:rStyle w:val="a8"/>
          <w:rFonts w:hint="eastAsia"/>
          <w:b w:val="0"/>
          <w:color w:val="000000"/>
        </w:rPr>
        <w:footnoteReference w:customMarkFollows="1" w:id="3"/>
        <w:t>②</w:t>
      </w:r>
      <w:r w:rsidRPr="00C30D9D">
        <w:rPr>
          <w:rFonts w:hint="eastAsia"/>
          <w:b w:val="0"/>
          <w:color w:val="000000"/>
        </w:rPr>
        <w:t>和教育部</w:t>
      </w:r>
      <w:r w:rsidRPr="00C30D9D">
        <w:rPr>
          <w:rFonts w:hint="eastAsia"/>
          <w:b w:val="0"/>
          <w:color w:val="000000"/>
        </w:rPr>
        <w:t>MBA</w:t>
      </w:r>
      <w:r w:rsidRPr="00C30D9D">
        <w:rPr>
          <w:rFonts w:hint="eastAsia"/>
          <w:b w:val="0"/>
          <w:color w:val="000000"/>
        </w:rPr>
        <w:t>指导委员会主办的“全国</w:t>
      </w:r>
      <w:r w:rsidRPr="00C30D9D">
        <w:rPr>
          <w:rFonts w:hint="eastAsia"/>
          <w:b w:val="0"/>
          <w:color w:val="000000"/>
        </w:rPr>
        <w:t>MBA</w:t>
      </w:r>
      <w:r w:rsidRPr="00C30D9D">
        <w:rPr>
          <w:rFonts w:hint="eastAsia"/>
          <w:b w:val="0"/>
          <w:color w:val="000000"/>
        </w:rPr>
        <w:t>企业竞争模拟比赛”</w:t>
      </w:r>
      <w:r w:rsidRPr="00C30D9D">
        <w:rPr>
          <w:rStyle w:val="a8"/>
          <w:rFonts w:hint="eastAsia"/>
          <w:b w:val="0"/>
          <w:color w:val="000000"/>
        </w:rPr>
        <w:footnoteReference w:customMarkFollows="1" w:id="4"/>
        <w:t>③</w:t>
      </w:r>
      <w:r w:rsidRPr="00C30D9D">
        <w:rPr>
          <w:rFonts w:hint="eastAsia"/>
          <w:b w:val="0"/>
          <w:color w:val="000000"/>
        </w:rPr>
        <w:t>。</w:t>
      </w:r>
      <w:r>
        <w:rPr>
          <w:rFonts w:hint="eastAsia"/>
          <w:b w:val="0"/>
          <w:color w:val="000000"/>
        </w:rPr>
        <w:t>与同类软件相比，国际企业管理挑战赛软件有以下</w:t>
      </w:r>
      <w:r>
        <w:rPr>
          <w:rFonts w:hint="eastAsia"/>
          <w:b w:val="0"/>
          <w:color w:val="000000"/>
        </w:rPr>
        <w:t>8</w:t>
      </w:r>
      <w:r>
        <w:rPr>
          <w:rFonts w:hint="eastAsia"/>
          <w:b w:val="0"/>
          <w:color w:val="000000"/>
        </w:rPr>
        <w:t>个特点：</w:t>
      </w:r>
    </w:p>
    <w:p w:rsidR="00DB39C2" w:rsidRDefault="00DB39C2" w:rsidP="00DB39C2">
      <w:pPr>
        <w:pStyle w:val="a5"/>
        <w:ind w:firstLine="360"/>
        <w:jc w:val="both"/>
        <w:rPr>
          <w:rFonts w:hint="eastAsia"/>
          <w:b w:val="0"/>
          <w:color w:val="000000"/>
        </w:rPr>
      </w:pPr>
      <w:r>
        <w:rPr>
          <w:rFonts w:hint="eastAsia"/>
          <w:b w:val="0"/>
          <w:color w:val="000000"/>
        </w:rPr>
        <w:t>1</w:t>
      </w:r>
      <w:r>
        <w:rPr>
          <w:rFonts w:hint="eastAsia"/>
          <w:b w:val="0"/>
          <w:color w:val="000000"/>
        </w:rPr>
        <w:t>．</w:t>
      </w:r>
      <w:r w:rsidRPr="00C30D9D">
        <w:rPr>
          <w:rFonts w:hint="eastAsia"/>
          <w:b w:val="0"/>
          <w:color w:val="000000"/>
          <w:highlight w:val="yellow"/>
        </w:rPr>
        <w:t>历史久远</w:t>
      </w:r>
      <w:r>
        <w:rPr>
          <w:rFonts w:hint="eastAsia"/>
          <w:b w:val="0"/>
          <w:color w:val="000000"/>
        </w:rPr>
        <w:t>。该软件问世已经</w:t>
      </w:r>
      <w:r>
        <w:rPr>
          <w:rFonts w:hint="eastAsia"/>
          <w:b w:val="0"/>
          <w:color w:val="000000"/>
        </w:rPr>
        <w:t>30</w:t>
      </w:r>
      <w:r>
        <w:rPr>
          <w:rFonts w:hint="eastAsia"/>
          <w:b w:val="0"/>
          <w:color w:val="000000"/>
        </w:rPr>
        <w:t>多年，</w:t>
      </w:r>
      <w:r>
        <w:rPr>
          <w:rFonts w:hint="eastAsia"/>
          <w:b w:val="0"/>
          <w:color w:val="000000"/>
        </w:rPr>
        <w:t>30</w:t>
      </w:r>
      <w:r>
        <w:rPr>
          <w:rFonts w:hint="eastAsia"/>
          <w:b w:val="0"/>
          <w:color w:val="000000"/>
        </w:rPr>
        <w:t>多年经久不衰，时间本身为其生命力提供了证明。</w:t>
      </w:r>
    </w:p>
    <w:p w:rsidR="00DB39C2" w:rsidRDefault="00DB39C2" w:rsidP="00DB39C2">
      <w:pPr>
        <w:pStyle w:val="a5"/>
        <w:jc w:val="both"/>
        <w:rPr>
          <w:rFonts w:hint="eastAsia"/>
          <w:b w:val="0"/>
          <w:color w:val="000000"/>
        </w:rPr>
      </w:pPr>
      <w:r>
        <w:rPr>
          <w:rFonts w:hint="eastAsia"/>
          <w:color w:val="000000"/>
        </w:rPr>
        <w:t xml:space="preserve">   </w:t>
      </w:r>
      <w:r>
        <w:rPr>
          <w:rFonts w:hint="eastAsia"/>
          <w:b w:val="0"/>
          <w:color w:val="000000"/>
        </w:rPr>
        <w:t>2</w:t>
      </w:r>
      <w:r>
        <w:rPr>
          <w:rFonts w:hint="eastAsia"/>
          <w:b w:val="0"/>
          <w:color w:val="000000"/>
        </w:rPr>
        <w:t>．</w:t>
      </w:r>
      <w:r w:rsidRPr="00C30D9D">
        <w:rPr>
          <w:rFonts w:hint="eastAsia"/>
          <w:b w:val="0"/>
          <w:color w:val="000000"/>
          <w:highlight w:val="yellow"/>
        </w:rPr>
        <w:t>国际上流传较广</w:t>
      </w:r>
      <w:r>
        <w:rPr>
          <w:rFonts w:hint="eastAsia"/>
          <w:b w:val="0"/>
          <w:color w:val="000000"/>
        </w:rPr>
        <w:t>。目前已经发展成为每年</w:t>
      </w:r>
      <w:r>
        <w:rPr>
          <w:rFonts w:hint="eastAsia"/>
          <w:b w:val="0"/>
          <w:color w:val="000000"/>
        </w:rPr>
        <w:t>34</w:t>
      </w:r>
      <w:r>
        <w:rPr>
          <w:rFonts w:hint="eastAsia"/>
          <w:b w:val="0"/>
          <w:color w:val="000000"/>
        </w:rPr>
        <w:t>个国家和地区分别选拔队伍共同参与的国际级赛事，使之成为目前世界上规模最大的企业战略管理模拟赛事。</w:t>
      </w:r>
    </w:p>
    <w:p w:rsidR="00DB39C2" w:rsidRDefault="00DB39C2" w:rsidP="00DB39C2">
      <w:pPr>
        <w:pStyle w:val="a5"/>
        <w:jc w:val="both"/>
        <w:rPr>
          <w:rFonts w:hint="eastAsia"/>
          <w:b w:val="0"/>
          <w:color w:val="000000"/>
        </w:rPr>
      </w:pPr>
      <w:r>
        <w:rPr>
          <w:rFonts w:hint="eastAsia"/>
          <w:b w:val="0"/>
          <w:color w:val="000000"/>
        </w:rPr>
        <w:t xml:space="preserve">   3</w:t>
      </w:r>
      <w:r>
        <w:rPr>
          <w:rFonts w:hint="eastAsia"/>
          <w:b w:val="0"/>
          <w:color w:val="000000"/>
        </w:rPr>
        <w:t>．</w:t>
      </w:r>
      <w:r w:rsidRPr="00C30D9D">
        <w:rPr>
          <w:rFonts w:hint="eastAsia"/>
          <w:b w:val="0"/>
          <w:color w:val="000000"/>
          <w:highlight w:val="yellow"/>
        </w:rPr>
        <w:t>每年更新</w:t>
      </w:r>
      <w:r>
        <w:rPr>
          <w:rFonts w:hint="eastAsia"/>
          <w:b w:val="0"/>
          <w:color w:val="000000"/>
        </w:rPr>
        <w:t>。使之更趋近国际市场真实经营环境，适应时代潮流。例如</w:t>
      </w:r>
      <w:r>
        <w:rPr>
          <w:rFonts w:hint="eastAsia"/>
          <w:b w:val="0"/>
          <w:color w:val="000000"/>
        </w:rPr>
        <w:t>2001</w:t>
      </w:r>
      <w:r>
        <w:rPr>
          <w:rFonts w:hint="eastAsia"/>
          <w:b w:val="0"/>
          <w:color w:val="000000"/>
        </w:rPr>
        <w:t>版软件增加了电子商务内容，使其更逼真地模拟</w:t>
      </w:r>
      <w:r>
        <w:rPr>
          <w:rFonts w:hint="eastAsia"/>
          <w:b w:val="0"/>
          <w:color w:val="000000"/>
        </w:rPr>
        <w:t>IT</w:t>
      </w:r>
      <w:r>
        <w:rPr>
          <w:rFonts w:hint="eastAsia"/>
          <w:b w:val="0"/>
          <w:color w:val="000000"/>
        </w:rPr>
        <w:t>技术、网络技术的发展给工商管理带来的新变化。</w:t>
      </w:r>
    </w:p>
    <w:p w:rsidR="00DB39C2" w:rsidRDefault="00DB39C2" w:rsidP="00DB39C2">
      <w:pPr>
        <w:pStyle w:val="a5"/>
        <w:jc w:val="both"/>
        <w:rPr>
          <w:rFonts w:hint="eastAsia"/>
          <w:b w:val="0"/>
          <w:color w:val="000000"/>
        </w:rPr>
      </w:pPr>
      <w:r>
        <w:rPr>
          <w:rFonts w:hint="eastAsia"/>
          <w:b w:val="0"/>
          <w:color w:val="000000"/>
        </w:rPr>
        <w:t xml:space="preserve">   4</w:t>
      </w:r>
      <w:r>
        <w:rPr>
          <w:rFonts w:hint="eastAsia"/>
          <w:b w:val="0"/>
          <w:color w:val="000000"/>
        </w:rPr>
        <w:t>．</w:t>
      </w:r>
      <w:r w:rsidRPr="00C30D9D">
        <w:rPr>
          <w:rFonts w:hint="eastAsia"/>
          <w:b w:val="0"/>
          <w:color w:val="000000"/>
          <w:highlight w:val="yellow"/>
        </w:rPr>
        <w:t>广泛被国内</w:t>
      </w:r>
      <w:r w:rsidRPr="00C30D9D">
        <w:rPr>
          <w:rFonts w:hint="eastAsia"/>
          <w:b w:val="0"/>
          <w:color w:val="000000"/>
          <w:highlight w:val="yellow"/>
        </w:rPr>
        <w:t>MBA</w:t>
      </w:r>
      <w:r w:rsidRPr="00C30D9D">
        <w:rPr>
          <w:rFonts w:hint="eastAsia"/>
          <w:b w:val="0"/>
          <w:color w:val="000000"/>
          <w:highlight w:val="yellow"/>
        </w:rPr>
        <w:t>院校接受</w:t>
      </w:r>
      <w:r>
        <w:rPr>
          <w:rFonts w:hint="eastAsia"/>
          <w:b w:val="0"/>
          <w:color w:val="000000"/>
        </w:rPr>
        <w:t>。目前全国有超过</w:t>
      </w:r>
      <w:r>
        <w:rPr>
          <w:rFonts w:hint="eastAsia"/>
          <w:b w:val="0"/>
          <w:color w:val="000000"/>
        </w:rPr>
        <w:t>120</w:t>
      </w:r>
      <w:r>
        <w:rPr>
          <w:rFonts w:hint="eastAsia"/>
          <w:b w:val="0"/>
          <w:color w:val="000000"/>
        </w:rPr>
        <w:t>所</w:t>
      </w:r>
      <w:r>
        <w:rPr>
          <w:rFonts w:hint="eastAsia"/>
          <w:b w:val="0"/>
          <w:color w:val="000000"/>
        </w:rPr>
        <w:t>MBA</w:t>
      </w:r>
      <w:r>
        <w:rPr>
          <w:rFonts w:hint="eastAsia"/>
          <w:b w:val="0"/>
          <w:color w:val="000000"/>
        </w:rPr>
        <w:t>院校中已经参赛，并表示受益匪浅。</w:t>
      </w:r>
    </w:p>
    <w:p w:rsidR="00DB39C2" w:rsidRDefault="00DB39C2" w:rsidP="00DB39C2">
      <w:pPr>
        <w:pStyle w:val="a5"/>
        <w:jc w:val="both"/>
        <w:rPr>
          <w:rFonts w:hint="eastAsia"/>
          <w:b w:val="0"/>
          <w:color w:val="000000"/>
        </w:rPr>
      </w:pPr>
      <w:r>
        <w:rPr>
          <w:rFonts w:hint="eastAsia"/>
          <w:b w:val="0"/>
          <w:color w:val="000000"/>
        </w:rPr>
        <w:t xml:space="preserve">   5</w:t>
      </w:r>
      <w:r>
        <w:rPr>
          <w:rFonts w:hint="eastAsia"/>
          <w:b w:val="0"/>
          <w:color w:val="000000"/>
        </w:rPr>
        <w:t>．</w:t>
      </w:r>
      <w:r w:rsidRPr="00C30D9D">
        <w:rPr>
          <w:rFonts w:hint="eastAsia"/>
          <w:b w:val="0"/>
          <w:color w:val="000000"/>
          <w:highlight w:val="yellow"/>
        </w:rPr>
        <w:t>软件模拟的环境与中国非常相似</w:t>
      </w:r>
      <w:r>
        <w:rPr>
          <w:rFonts w:hint="eastAsia"/>
          <w:b w:val="0"/>
          <w:color w:val="000000"/>
        </w:rPr>
        <w:t>。该软件虽然模拟的是欧洲的市场环境，但该市场环境与中国市场有很大的相似性。欧洲的面积、总人口均与中国相似，且欧盟内部各国之间已经实现了劳动力、资源、商品的自由流动和统一货币，这些与中国各省之间的关系类似。</w:t>
      </w:r>
    </w:p>
    <w:p w:rsidR="00DB39C2" w:rsidRDefault="00DB39C2" w:rsidP="00DB39C2">
      <w:pPr>
        <w:pStyle w:val="a5"/>
        <w:jc w:val="both"/>
        <w:rPr>
          <w:rFonts w:hint="eastAsia"/>
          <w:b w:val="0"/>
          <w:color w:val="000000"/>
        </w:rPr>
      </w:pPr>
      <w:r>
        <w:rPr>
          <w:rFonts w:hint="eastAsia"/>
          <w:b w:val="0"/>
          <w:color w:val="000000"/>
        </w:rPr>
        <w:t xml:space="preserve">   6</w:t>
      </w:r>
      <w:r>
        <w:rPr>
          <w:rFonts w:hint="eastAsia"/>
          <w:b w:val="0"/>
          <w:color w:val="000000"/>
        </w:rPr>
        <w:t>．</w:t>
      </w:r>
      <w:r w:rsidRPr="00C30D9D">
        <w:rPr>
          <w:rFonts w:hint="eastAsia"/>
          <w:b w:val="0"/>
          <w:color w:val="000000"/>
          <w:highlight w:val="yellow"/>
        </w:rPr>
        <w:t>与</w:t>
      </w:r>
      <w:r w:rsidRPr="00C30D9D">
        <w:rPr>
          <w:rFonts w:hint="eastAsia"/>
          <w:b w:val="0"/>
          <w:color w:val="000000"/>
          <w:highlight w:val="yellow"/>
        </w:rPr>
        <w:t>WTO</w:t>
      </w:r>
      <w:r w:rsidRPr="00C30D9D">
        <w:rPr>
          <w:rFonts w:hint="eastAsia"/>
          <w:b w:val="0"/>
          <w:color w:val="000000"/>
          <w:highlight w:val="yellow"/>
        </w:rPr>
        <w:t>规则接轨</w:t>
      </w:r>
      <w:r>
        <w:rPr>
          <w:rFonts w:hint="eastAsia"/>
          <w:b w:val="0"/>
          <w:color w:val="000000"/>
        </w:rPr>
        <w:t>。该软件的游戏规则是标准市场经济条件下，企业经营管理的运作方式，熟悉这些方式对进入</w:t>
      </w:r>
      <w:r>
        <w:rPr>
          <w:rFonts w:hint="eastAsia"/>
          <w:b w:val="0"/>
          <w:color w:val="000000"/>
        </w:rPr>
        <w:t>WTO</w:t>
      </w:r>
      <w:r>
        <w:rPr>
          <w:rFonts w:hint="eastAsia"/>
          <w:b w:val="0"/>
          <w:color w:val="000000"/>
        </w:rPr>
        <w:t>后的中国企业大有裨益。</w:t>
      </w:r>
    </w:p>
    <w:p w:rsidR="00DB39C2" w:rsidRDefault="00DB39C2" w:rsidP="00DB39C2">
      <w:pPr>
        <w:pStyle w:val="a5"/>
        <w:jc w:val="both"/>
        <w:rPr>
          <w:rFonts w:hint="eastAsia"/>
          <w:b w:val="0"/>
          <w:color w:val="000000"/>
        </w:rPr>
      </w:pPr>
      <w:r>
        <w:rPr>
          <w:rFonts w:hint="eastAsia"/>
          <w:b w:val="0"/>
          <w:color w:val="000000"/>
        </w:rPr>
        <w:t xml:space="preserve">   7</w:t>
      </w:r>
      <w:r>
        <w:rPr>
          <w:rFonts w:hint="eastAsia"/>
          <w:b w:val="0"/>
          <w:color w:val="000000"/>
        </w:rPr>
        <w:t>．</w:t>
      </w:r>
      <w:r w:rsidRPr="00C30D9D">
        <w:rPr>
          <w:rFonts w:hint="eastAsia"/>
          <w:b w:val="0"/>
          <w:color w:val="000000"/>
          <w:highlight w:val="yellow"/>
        </w:rPr>
        <w:t>此软件已完全汉化</w:t>
      </w:r>
      <w:r>
        <w:rPr>
          <w:rFonts w:hint="eastAsia"/>
          <w:b w:val="0"/>
          <w:color w:val="000000"/>
        </w:rPr>
        <w:t>。便于中国人学习掌握，同时又由于其兼有中英文两个版本，有利于参赛者金融、商贸英语水平的提高。</w:t>
      </w:r>
    </w:p>
    <w:p w:rsidR="00DB39C2" w:rsidRDefault="00DB39C2" w:rsidP="00DB39C2">
      <w:pPr>
        <w:pStyle w:val="a5"/>
        <w:jc w:val="both"/>
        <w:rPr>
          <w:rFonts w:hint="eastAsia"/>
          <w:b w:val="0"/>
          <w:color w:val="000000"/>
        </w:rPr>
      </w:pPr>
      <w:r>
        <w:rPr>
          <w:rFonts w:hint="eastAsia"/>
          <w:b w:val="0"/>
          <w:color w:val="000000"/>
        </w:rPr>
        <w:t xml:space="preserve">   8</w:t>
      </w:r>
      <w:r>
        <w:rPr>
          <w:rFonts w:hint="eastAsia"/>
          <w:b w:val="0"/>
          <w:color w:val="000000"/>
        </w:rPr>
        <w:t>．可以使用计算机、高等数学、统计学和运筹学等的相关知识和软件进行分析和计算。如：简单编程、微积分、回归分析和规划求解等基础知识的运用，以及用</w:t>
      </w:r>
      <w:r>
        <w:rPr>
          <w:rFonts w:hint="eastAsia"/>
          <w:b w:val="0"/>
          <w:color w:val="000000"/>
        </w:rPr>
        <w:t>Excel</w:t>
      </w:r>
      <w:r>
        <w:rPr>
          <w:rFonts w:hint="eastAsia"/>
          <w:b w:val="0"/>
          <w:color w:val="000000"/>
        </w:rPr>
        <w:t>、</w:t>
      </w:r>
      <w:r>
        <w:rPr>
          <w:rFonts w:hint="eastAsia"/>
          <w:b w:val="0"/>
          <w:color w:val="000000"/>
        </w:rPr>
        <w:t>SPSS</w:t>
      </w:r>
      <w:r>
        <w:rPr>
          <w:rFonts w:hint="eastAsia"/>
          <w:b w:val="0"/>
          <w:color w:val="000000"/>
        </w:rPr>
        <w:t>、</w:t>
      </w:r>
      <w:r>
        <w:rPr>
          <w:rFonts w:hint="eastAsia"/>
          <w:b w:val="0"/>
          <w:color w:val="000000"/>
        </w:rPr>
        <w:t>LINDO</w:t>
      </w:r>
      <w:r>
        <w:rPr>
          <w:rFonts w:hint="eastAsia"/>
          <w:b w:val="0"/>
          <w:color w:val="000000"/>
        </w:rPr>
        <w:t>等相关工具类软件对数据进行处理和参变量建模。有利于提高参赛者对这些相关知识和软件的掌握程度。</w:t>
      </w:r>
    </w:p>
    <w:p w:rsidR="00DB39C2" w:rsidRDefault="00DB39C2" w:rsidP="00DB39C2">
      <w:pPr>
        <w:spacing w:before="100" w:beforeAutospacing="1"/>
        <w:rPr>
          <w:rFonts w:eastAsia="黑体" w:hint="eastAsia"/>
          <w:b/>
          <w:bCs/>
          <w:color w:val="000000"/>
        </w:rPr>
      </w:pPr>
      <w:r>
        <w:rPr>
          <w:rFonts w:eastAsia="黑体" w:hint="eastAsia"/>
          <w:b/>
          <w:bCs/>
          <w:color w:val="000000"/>
        </w:rPr>
        <w:lastRenderedPageBreak/>
        <w:t>二、中国参加挑战赛的情况</w:t>
      </w:r>
    </w:p>
    <w:p w:rsidR="00DB39C2" w:rsidRDefault="00DB39C2" w:rsidP="00DB39C2">
      <w:pPr>
        <w:ind w:firstLine="425"/>
        <w:rPr>
          <w:color w:val="000000"/>
          <w:szCs w:val="20"/>
        </w:rPr>
      </w:pPr>
      <w:r>
        <w:rPr>
          <w:color w:val="000000"/>
        </w:rPr>
        <w:t>1995</w:t>
      </w:r>
      <w:r>
        <w:rPr>
          <w:rFonts w:hint="eastAsia"/>
          <w:color w:val="000000"/>
        </w:rPr>
        <w:t>年</w:t>
      </w:r>
      <w:r>
        <w:rPr>
          <w:color w:val="000000"/>
        </w:rPr>
        <w:t>4</w:t>
      </w:r>
      <w:r>
        <w:rPr>
          <w:rFonts w:hint="eastAsia"/>
          <w:color w:val="000000"/>
        </w:rPr>
        <w:t>月葡萄牙总统访华时，国际企业管理挑战赛国际组委会（常设葡萄牙里斯本）将此赛事作为促进中葡两国经济与文化交流的重要项目推向中国。</w:t>
      </w:r>
    </w:p>
    <w:p w:rsidR="00DB39C2" w:rsidRDefault="00DB39C2" w:rsidP="00DB39C2">
      <w:pPr>
        <w:ind w:firstLine="425"/>
        <w:rPr>
          <w:rFonts w:hint="eastAsia"/>
          <w:color w:val="000000"/>
        </w:rPr>
      </w:pPr>
      <w:r>
        <w:rPr>
          <w:color w:val="000000"/>
        </w:rPr>
        <w:t>1996</w:t>
      </w:r>
      <w:r>
        <w:rPr>
          <w:rFonts w:hint="eastAsia"/>
          <w:color w:val="000000"/>
        </w:rPr>
        <w:t>年</w:t>
      </w:r>
      <w:r>
        <w:rPr>
          <w:color w:val="000000"/>
        </w:rPr>
        <w:t>4</w:t>
      </w:r>
      <w:r>
        <w:rPr>
          <w:rFonts w:hint="eastAsia"/>
          <w:color w:val="000000"/>
        </w:rPr>
        <w:t>月由教育部全国</w:t>
      </w:r>
      <w:r>
        <w:rPr>
          <w:color w:val="000000"/>
        </w:rPr>
        <w:t>MBA</w:t>
      </w:r>
      <w:r>
        <w:rPr>
          <w:rFonts w:hint="eastAsia"/>
          <w:color w:val="000000"/>
        </w:rPr>
        <w:t>教育指导委员会、中国企业联合会、《中国青年报》、《中国日报</w:t>
      </w:r>
      <w:r>
        <w:rPr>
          <w:color w:val="000000"/>
        </w:rPr>
        <w:t>21</w:t>
      </w:r>
      <w:r>
        <w:rPr>
          <w:rFonts w:hint="eastAsia"/>
          <w:color w:val="000000"/>
        </w:rPr>
        <w:t>世纪报》和《中国日报》所属北京赛迪斯信息咨询有限公司联合组成国际企业管理挑战赛中国赛区组委会。教育部全国</w:t>
      </w:r>
      <w:r>
        <w:rPr>
          <w:color w:val="000000"/>
        </w:rPr>
        <w:t>MBA</w:t>
      </w:r>
      <w:r>
        <w:rPr>
          <w:rFonts w:hint="eastAsia"/>
          <w:color w:val="000000"/>
        </w:rPr>
        <w:t>教育指导委员会副主任、清华大学经济管理学院院长赵纯均教授任中国赛区组委会主席。</w:t>
      </w:r>
    </w:p>
    <w:p w:rsidR="00DB39C2" w:rsidRDefault="00DB39C2" w:rsidP="00DB39C2">
      <w:pPr>
        <w:ind w:firstLine="425"/>
        <w:rPr>
          <w:color w:val="000000"/>
          <w:szCs w:val="20"/>
        </w:rPr>
      </w:pPr>
      <w:r>
        <w:rPr>
          <w:color w:val="000000"/>
        </w:rPr>
        <w:t>1999</w:t>
      </w:r>
      <w:r>
        <w:rPr>
          <w:rFonts w:hint="eastAsia"/>
          <w:color w:val="000000"/>
        </w:rPr>
        <w:t>年原国家经贸委培训司加入中国赛区组委会，王忠明司长任名誉主席，</w:t>
      </w:r>
      <w:r>
        <w:rPr>
          <w:rFonts w:hint="eastAsia"/>
          <w:color w:val="000000"/>
        </w:rPr>
        <w:t>2001</w:t>
      </w:r>
      <w:r>
        <w:rPr>
          <w:rFonts w:hint="eastAsia"/>
          <w:color w:val="000000"/>
        </w:rPr>
        <w:t>年吴用可司长接任名誉主席。</w:t>
      </w:r>
      <w:r>
        <w:rPr>
          <w:rFonts w:hint="eastAsia"/>
          <w:color w:val="000000"/>
        </w:rPr>
        <w:t>2004</w:t>
      </w:r>
      <w:r>
        <w:rPr>
          <w:rFonts w:hint="eastAsia"/>
          <w:color w:val="000000"/>
        </w:rPr>
        <w:t>年国务院国有资产监督管理委员会研究中心王忠明主任继续担任名誉主席。</w:t>
      </w:r>
    </w:p>
    <w:p w:rsidR="00DB39C2" w:rsidRDefault="00DB39C2" w:rsidP="00DB39C2">
      <w:pPr>
        <w:ind w:firstLine="425"/>
        <w:rPr>
          <w:rFonts w:ascii="宋体"/>
          <w:color w:val="000000"/>
          <w:szCs w:val="20"/>
        </w:rPr>
      </w:pPr>
      <w:r>
        <w:rPr>
          <w:rFonts w:hint="eastAsia"/>
          <w:color w:val="000000"/>
        </w:rPr>
        <w:t>从</w:t>
      </w:r>
      <w:r>
        <w:rPr>
          <w:color w:val="000000"/>
        </w:rPr>
        <w:t>1996</w:t>
      </w:r>
      <w:r>
        <w:rPr>
          <w:rFonts w:hint="eastAsia"/>
          <w:color w:val="000000"/>
        </w:rPr>
        <w:t>年开始，中国赛区已成功举办了</w:t>
      </w:r>
      <w:r>
        <w:rPr>
          <w:rFonts w:hint="eastAsia"/>
          <w:color w:val="000000"/>
        </w:rPr>
        <w:t>15</w:t>
      </w:r>
      <w:r>
        <w:rPr>
          <w:rFonts w:hint="eastAsia"/>
          <w:color w:val="000000"/>
        </w:rPr>
        <w:t>届比赛，在全国已颇具影响力。参赛的队伍由首届的</w:t>
      </w:r>
      <w:r>
        <w:rPr>
          <w:color w:val="000000"/>
        </w:rPr>
        <w:t>70</w:t>
      </w:r>
      <w:r>
        <w:rPr>
          <w:rFonts w:hint="eastAsia"/>
          <w:color w:val="000000"/>
        </w:rPr>
        <w:t>多支发展到</w:t>
      </w:r>
      <w:r>
        <w:rPr>
          <w:rFonts w:hint="eastAsia"/>
          <w:color w:val="000000"/>
        </w:rPr>
        <w:t>2010</w:t>
      </w:r>
      <w:r>
        <w:rPr>
          <w:rFonts w:hint="eastAsia"/>
          <w:color w:val="000000"/>
        </w:rPr>
        <w:t>年的</w:t>
      </w:r>
      <w:r>
        <w:rPr>
          <w:rFonts w:hint="eastAsia"/>
          <w:color w:val="000000"/>
        </w:rPr>
        <w:t>1400</w:t>
      </w:r>
      <w:r>
        <w:rPr>
          <w:rFonts w:hint="eastAsia"/>
          <w:color w:val="000000"/>
        </w:rPr>
        <w:t>支。参赛队来自高校、企业、机关、军队及个人独立参赛者，其中以</w:t>
      </w:r>
      <w:r>
        <w:rPr>
          <w:rFonts w:hint="eastAsia"/>
          <w:color w:val="000000"/>
        </w:rPr>
        <w:t>MBA</w:t>
      </w:r>
      <w:r>
        <w:rPr>
          <w:rFonts w:hint="eastAsia"/>
          <w:color w:val="000000"/>
        </w:rPr>
        <w:t>院校学生为主。近年来越来越多的中国国有企业也开始意识到这</w:t>
      </w:r>
      <w:r>
        <w:rPr>
          <w:rFonts w:ascii="宋体" w:hint="eastAsia"/>
          <w:color w:val="000000"/>
        </w:rPr>
        <w:t>种模拟比赛是企业管理人员丰富管理知识、增强团队工作精神、提高管理技能及市场应变能力的捷径而加入比赛。</w:t>
      </w:r>
    </w:p>
    <w:p w:rsidR="00DB39C2" w:rsidRDefault="00DB39C2" w:rsidP="00DB39C2">
      <w:pPr>
        <w:ind w:firstLine="425"/>
        <w:rPr>
          <w:rFonts w:hint="eastAsia"/>
          <w:color w:val="000000"/>
        </w:rPr>
      </w:pPr>
      <w:r>
        <w:rPr>
          <w:rFonts w:hint="eastAsia"/>
          <w:color w:val="000000"/>
        </w:rPr>
        <w:t>每年中国赛区的冠军队都代表中国大陆赴欧洲参加国际企业管理挑战赛的国际总决赛。</w:t>
      </w:r>
      <w:r>
        <w:rPr>
          <w:rFonts w:hint="eastAsia"/>
          <w:color w:val="000000"/>
        </w:rPr>
        <w:t>1996</w:t>
      </w:r>
      <w:r>
        <w:rPr>
          <w:rFonts w:hint="eastAsia"/>
          <w:color w:val="000000"/>
        </w:rPr>
        <w:t>年至</w:t>
      </w:r>
      <w:r>
        <w:rPr>
          <w:rFonts w:hint="eastAsia"/>
          <w:color w:val="FF0000"/>
        </w:rPr>
        <w:t>2005</w:t>
      </w:r>
      <w:r>
        <w:rPr>
          <w:rFonts w:hint="eastAsia"/>
          <w:color w:val="FF0000"/>
        </w:rPr>
        <w:t>年共有六所</w:t>
      </w:r>
      <w:r>
        <w:rPr>
          <w:rFonts w:hint="eastAsia"/>
          <w:color w:val="000000"/>
        </w:rPr>
        <w:t>大学和企业的代表队获得过中国赛区的冠军，他们是北方交通大学代表队、对外经贸大学西门子公司联队、四川大学代表队、中山大学代表队、西安交通大学代表队和</w:t>
      </w:r>
      <w:r>
        <w:rPr>
          <w:rFonts w:hint="eastAsia"/>
          <w:color w:val="FF0000"/>
        </w:rPr>
        <w:t>北京理工大学代表队</w:t>
      </w:r>
      <w:r>
        <w:rPr>
          <w:rFonts w:hint="eastAsia"/>
          <w:color w:val="000000"/>
        </w:rPr>
        <w:t>。值得国人骄傲的是，在国际总决赛中，中国代表队四次获得世界冠军，他们是</w:t>
      </w:r>
      <w:r>
        <w:rPr>
          <w:rFonts w:hint="eastAsia"/>
          <w:color w:val="000000"/>
        </w:rPr>
        <w:t>2000</w:t>
      </w:r>
      <w:r>
        <w:rPr>
          <w:rFonts w:hint="eastAsia"/>
          <w:color w:val="000000"/>
        </w:rPr>
        <w:t>年和</w:t>
      </w:r>
      <w:r>
        <w:rPr>
          <w:rFonts w:hint="eastAsia"/>
          <w:color w:val="000000"/>
        </w:rPr>
        <w:t>2001</w:t>
      </w:r>
      <w:r>
        <w:rPr>
          <w:rFonts w:hint="eastAsia"/>
          <w:color w:val="000000"/>
        </w:rPr>
        <w:t>年的对外经贸大学西门子公司联队，</w:t>
      </w:r>
      <w:r>
        <w:rPr>
          <w:rFonts w:hint="eastAsia"/>
          <w:color w:val="000000"/>
        </w:rPr>
        <w:t>2003</w:t>
      </w:r>
      <w:r>
        <w:rPr>
          <w:rFonts w:hint="eastAsia"/>
          <w:color w:val="000000"/>
        </w:rPr>
        <w:t>年的四川大学代表队和</w:t>
      </w:r>
      <w:r>
        <w:rPr>
          <w:rFonts w:hint="eastAsia"/>
          <w:color w:val="000000"/>
        </w:rPr>
        <w:t>2004</w:t>
      </w:r>
      <w:r>
        <w:rPr>
          <w:rFonts w:hint="eastAsia"/>
          <w:color w:val="000000"/>
        </w:rPr>
        <w:t>年的中山大学代表队。这其中还涌现了一批优秀的教练和选手。由于中国赛区组委会的出色工作，国际组委会将</w:t>
      </w:r>
      <w:r>
        <w:rPr>
          <w:color w:val="000000"/>
        </w:rPr>
        <w:t>1999</w:t>
      </w:r>
      <w:r>
        <w:rPr>
          <w:rFonts w:hint="eastAsia"/>
          <w:color w:val="000000"/>
        </w:rPr>
        <w:t>年度和</w:t>
      </w:r>
      <w:r>
        <w:rPr>
          <w:color w:val="000000"/>
        </w:rPr>
        <w:t>2000</w:t>
      </w:r>
      <w:r>
        <w:rPr>
          <w:rFonts w:hint="eastAsia"/>
          <w:color w:val="000000"/>
        </w:rPr>
        <w:t>年度的最佳组织奖授予中国赛区组委会。</w:t>
      </w:r>
    </w:p>
    <w:p w:rsidR="00DB39C2" w:rsidRDefault="00DB39C2" w:rsidP="00DB39C2">
      <w:pPr>
        <w:spacing w:before="100" w:beforeAutospacing="1"/>
        <w:rPr>
          <w:rFonts w:eastAsia="黑体" w:hint="eastAsia"/>
          <w:b/>
          <w:bCs/>
          <w:color w:val="000000"/>
        </w:rPr>
      </w:pPr>
      <w:r>
        <w:rPr>
          <w:rFonts w:eastAsia="黑体" w:hint="eastAsia"/>
          <w:b/>
          <w:bCs/>
          <w:color w:val="000000"/>
        </w:rPr>
        <w:t>三、比赛内容、方式介绍</w:t>
      </w:r>
    </w:p>
    <w:p w:rsidR="00DB39C2" w:rsidRDefault="00DB39C2" w:rsidP="00DB39C2">
      <w:pPr>
        <w:ind w:firstLine="425"/>
        <w:rPr>
          <w:color w:val="000000"/>
          <w:szCs w:val="20"/>
        </w:rPr>
      </w:pPr>
      <w:r>
        <w:rPr>
          <w:rFonts w:hint="eastAsia"/>
          <w:color w:val="000000"/>
        </w:rPr>
        <w:t>比赛由</w:t>
      </w:r>
      <w:r>
        <w:rPr>
          <w:rFonts w:hint="eastAsia"/>
          <w:color w:val="000000"/>
        </w:rPr>
        <w:t>5</w:t>
      </w:r>
      <w:r>
        <w:rPr>
          <w:rFonts w:hint="eastAsia"/>
          <w:color w:val="000000"/>
        </w:rPr>
        <w:t>人组成的参赛队经营一家虚拟的上市公司，队员分别扮演总经理</w:t>
      </w:r>
      <w:r>
        <w:rPr>
          <w:rFonts w:hint="eastAsia"/>
          <w:color w:val="000000"/>
        </w:rPr>
        <w:t>(CEO)</w:t>
      </w:r>
      <w:r>
        <w:rPr>
          <w:rFonts w:hint="eastAsia"/>
          <w:color w:val="000000"/>
        </w:rPr>
        <w:t>、生产和研发</w:t>
      </w:r>
      <w:r>
        <w:rPr>
          <w:rFonts w:hint="eastAsia"/>
          <w:color w:val="000000"/>
        </w:rPr>
        <w:t>(COO)</w:t>
      </w:r>
      <w:r>
        <w:rPr>
          <w:rFonts w:hint="eastAsia"/>
          <w:color w:val="000000"/>
        </w:rPr>
        <w:t>、市场和营销</w:t>
      </w:r>
      <w:r>
        <w:rPr>
          <w:rFonts w:hint="eastAsia"/>
          <w:color w:val="000000"/>
        </w:rPr>
        <w:t>(CSO)</w:t>
      </w:r>
      <w:r>
        <w:rPr>
          <w:rFonts w:hint="eastAsia"/>
          <w:color w:val="000000"/>
        </w:rPr>
        <w:t>、会计和财务</w:t>
      </w:r>
      <w:r>
        <w:rPr>
          <w:rFonts w:hint="eastAsia"/>
          <w:color w:val="000000"/>
        </w:rPr>
        <w:t>(CFO)</w:t>
      </w:r>
      <w:r>
        <w:rPr>
          <w:rFonts w:hint="eastAsia"/>
          <w:color w:val="000000"/>
        </w:rPr>
        <w:t>、人力资源</w:t>
      </w:r>
      <w:r>
        <w:rPr>
          <w:rFonts w:hint="eastAsia"/>
          <w:color w:val="000000"/>
        </w:rPr>
        <w:t>(CHO)</w:t>
      </w:r>
      <w:r>
        <w:rPr>
          <w:rFonts w:hint="eastAsia"/>
          <w:color w:val="000000"/>
        </w:rPr>
        <w:t>等部门的经理。队员根据现代企业管理知识对该企业每季度的经营状况做出一系列的决策，与同一市场的其他</w:t>
      </w:r>
      <w:r>
        <w:rPr>
          <w:color w:val="000000"/>
        </w:rPr>
        <w:t>7</w:t>
      </w:r>
      <w:r>
        <w:rPr>
          <w:rFonts w:hint="eastAsia"/>
          <w:color w:val="000000"/>
        </w:rPr>
        <w:t>个虚拟企业竞争。</w:t>
      </w:r>
    </w:p>
    <w:p w:rsidR="00DB39C2" w:rsidRDefault="00DB39C2" w:rsidP="00DB39C2">
      <w:pPr>
        <w:ind w:firstLine="425"/>
        <w:rPr>
          <w:color w:val="000000"/>
          <w:szCs w:val="20"/>
        </w:rPr>
      </w:pPr>
      <w:r>
        <w:rPr>
          <w:rFonts w:hint="eastAsia"/>
          <w:color w:val="000000"/>
        </w:rPr>
        <w:t>决策涉及企业的发展战略、生产、研发、营销、人力资源、投资及财务等方方面面，同时还穿插着金融、贸易、会计、期货、投资、信息技术等许多重要的实务性知识，最大限度地模拟一个公司在市场经济条件下真实的运作状况。</w:t>
      </w:r>
    </w:p>
    <w:p w:rsidR="00DB39C2" w:rsidRDefault="00DB39C2" w:rsidP="00DB39C2">
      <w:pPr>
        <w:ind w:firstLine="425"/>
        <w:rPr>
          <w:color w:val="000000"/>
          <w:szCs w:val="20"/>
        </w:rPr>
      </w:pPr>
      <w:r>
        <w:rPr>
          <w:rFonts w:hint="eastAsia"/>
          <w:color w:val="000000"/>
        </w:rPr>
        <w:t>每一家公司都必须很好地把握不断变化的宏观经济环境、各公司之间的竞争态势及本公司内部各职能部门之间的相互作用，通过建立各种定量模型，进行边际分析、数量博弈、价格竞争，制定出自己的竞争战略、产品组合、销售预测、营销模式，并通过对资本结构、生产规模、边际贡献率、产能、库存、现金流量、劳动力储备等方面的分析和决策，对经营结果进行控制和调整。</w:t>
      </w:r>
    </w:p>
    <w:p w:rsidR="00DB39C2" w:rsidRDefault="00DB39C2" w:rsidP="00DB39C2">
      <w:pPr>
        <w:ind w:firstLine="425"/>
        <w:rPr>
          <w:rFonts w:hint="eastAsia"/>
          <w:color w:val="000000"/>
        </w:rPr>
      </w:pPr>
      <w:r>
        <w:rPr>
          <w:rFonts w:hint="eastAsia"/>
          <w:color w:val="000000"/>
        </w:rPr>
        <w:t>各公司的决策由计算机模拟软件系统处理后，形成公司的《管理报告》，反映该公司决策所产生的市场效果，并以公司股票市场价格作为综合指标衡量企业经营效果。各公司根据《管理报告》对下季度的经营做出决策，再次提交计算机处理，并得到第二季度的《管理报告》。以此形式循环反复，直到第五季度结束，股票市场价格最高的公司获胜。</w:t>
      </w:r>
    </w:p>
    <w:p w:rsidR="00DB39C2" w:rsidRDefault="00DB39C2" w:rsidP="00DB39C2">
      <w:pPr>
        <w:ind w:firstLine="425"/>
        <w:rPr>
          <w:rFonts w:eastAsia="黑体" w:hint="eastAsia"/>
          <w:b/>
          <w:bCs/>
          <w:color w:val="000000"/>
        </w:rPr>
      </w:pPr>
      <w:r>
        <w:rPr>
          <w:rFonts w:hint="eastAsia"/>
          <w:color w:val="000000"/>
        </w:rPr>
        <w:t>中国赛区的比赛采取分组单循环淘汰制，分初赛、复赛、半决赛和决赛四轮进行。</w:t>
      </w:r>
    </w:p>
    <w:p w:rsidR="00DB39C2" w:rsidRDefault="00DB39C2" w:rsidP="00DB39C2">
      <w:pPr>
        <w:spacing w:before="100" w:beforeAutospacing="1"/>
        <w:rPr>
          <w:rFonts w:eastAsia="黑体" w:hint="eastAsia"/>
          <w:b/>
          <w:bCs/>
          <w:color w:val="000000"/>
        </w:rPr>
      </w:pPr>
      <w:r>
        <w:rPr>
          <w:rFonts w:eastAsia="黑体" w:hint="eastAsia"/>
          <w:b/>
          <w:bCs/>
          <w:color w:val="000000"/>
        </w:rPr>
        <w:t>四、《参赛手册》、《公司历史》、《决策单》、《管理报告》的介绍</w:t>
      </w:r>
    </w:p>
    <w:p w:rsidR="00DB39C2" w:rsidRDefault="00DB39C2" w:rsidP="00DB39C2">
      <w:pPr>
        <w:ind w:firstLineChars="200" w:firstLine="420"/>
        <w:rPr>
          <w:rFonts w:ascii="宋体" w:hint="eastAsia"/>
          <w:color w:val="000000"/>
        </w:rPr>
      </w:pPr>
      <w:r>
        <w:rPr>
          <w:rFonts w:ascii="宋体" w:hint="eastAsia"/>
          <w:color w:val="000000"/>
        </w:rPr>
        <w:t>《参赛手册》是比赛重要的文件之一，内容囊括了经过提炼的企业管理中所遇到的几乎</w:t>
      </w:r>
      <w:r>
        <w:rPr>
          <w:rFonts w:ascii="宋体" w:hint="eastAsia"/>
          <w:color w:val="000000"/>
        </w:rPr>
        <w:lastRenderedPageBreak/>
        <w:t>所有重要问题，如经营背景、市场营销、生产与分销、人力资源管理、会计核算和财务管理等。《参赛手册》还详细介绍了比赛的方法和规则，作为参加比赛的第一步，必须仔细阅读《参赛手册》，了解比赛内容。建议，精读三遍：第一遍通读，了解比赛分工、规则和指标，记录不明之处；第二遍换位思考，一方面研究其他人的工作职能给自己的分工所带来的益处和困难，另一方面研究自己的职能可能给其他人的分工所带来的障碍和帮助；第三遍建模，根据自己的分工基于</w:t>
      </w:r>
      <w:r>
        <w:rPr>
          <w:rFonts w:hint="eastAsia"/>
          <w:color w:val="000000"/>
        </w:rPr>
        <w:t>Excel</w:t>
      </w:r>
      <w:r>
        <w:rPr>
          <w:rFonts w:ascii="宋体" w:hint="eastAsia"/>
          <w:color w:val="000000"/>
        </w:rPr>
        <w:t>建立相应职能部分的模型，并给其它职能留出接口。最后整合、链接所有人的模型。</w:t>
      </w:r>
    </w:p>
    <w:p w:rsidR="00DB39C2" w:rsidRDefault="00DB39C2" w:rsidP="00DB39C2">
      <w:pPr>
        <w:ind w:firstLineChars="200" w:firstLine="420"/>
        <w:rPr>
          <w:rFonts w:ascii="宋体" w:hint="eastAsia"/>
          <w:color w:val="000000"/>
        </w:rPr>
      </w:pPr>
      <w:r>
        <w:rPr>
          <w:rFonts w:ascii="宋体" w:hint="eastAsia"/>
          <w:color w:val="000000"/>
        </w:rPr>
        <w:t>《公司历史》，内容是参赛队即将着手经营的虚拟公司最近5个财政季度的决策及经营状况，但不一定是最合理的管理决策和最佳的经营效果。</w:t>
      </w:r>
    </w:p>
    <w:p w:rsidR="00DB39C2" w:rsidRDefault="00DB39C2" w:rsidP="00DB39C2">
      <w:pPr>
        <w:ind w:firstLineChars="200" w:firstLine="420"/>
        <w:rPr>
          <w:rFonts w:ascii="宋体"/>
          <w:color w:val="000000"/>
        </w:rPr>
      </w:pPr>
      <w:r>
        <w:rPr>
          <w:rFonts w:ascii="宋体" w:hint="eastAsia"/>
          <w:color w:val="000000"/>
        </w:rPr>
        <w:t>《决策单》是参赛队每季度与计算机进行交流的工具。比赛中，参赛队可以通过网络填报《决策单》，也可以用组委会提供的《决策单》数据输入引擎填报《决策单》，用电子邮件方式提交决策。要确保输入《决策单》信息的准确性。要在决策参量允许的限度之内制定决策；当然，还要在比赛本身的概念之内进行思考。《决策单》上的决策一旦经过计算机处理，便不能改变。决策单上的某些变量单位可能和管理报告上的同一变量单位不一致，要进行相应调整。</w:t>
      </w:r>
    </w:p>
    <w:p w:rsidR="00DB39C2" w:rsidRDefault="00DB39C2" w:rsidP="00DB39C2">
      <w:pPr>
        <w:ind w:firstLineChars="200" w:firstLine="420"/>
        <w:rPr>
          <w:rFonts w:ascii="宋体" w:hint="eastAsia"/>
          <w:color w:val="000000"/>
        </w:rPr>
      </w:pPr>
      <w:r>
        <w:rPr>
          <w:rFonts w:ascii="宋体" w:hint="eastAsia"/>
          <w:color w:val="000000"/>
        </w:rPr>
        <w:t>《管理报告》反映上期决策产生的结果，由六个部分组成：1上期决策数据、2资源统计、3产品统计、4商业情报、5财务信息、6经济信息。参赛队可利用报告上的信息制定下季度的决策。</w:t>
      </w:r>
    </w:p>
    <w:p w:rsidR="00DB39C2" w:rsidRDefault="00DB39C2" w:rsidP="00DB39C2">
      <w:pPr>
        <w:spacing w:after="100" w:afterAutospacing="1"/>
        <w:jc w:val="center"/>
        <w:rPr>
          <w:rFonts w:ascii="黑体" w:eastAsia="黑体" w:hint="eastAsia"/>
          <w:b/>
          <w:bCs/>
          <w:color w:val="000000"/>
          <w:sz w:val="32"/>
        </w:rPr>
      </w:pPr>
    </w:p>
    <w:sectPr w:rsidR="00DB39C2">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3C7" w:rsidRDefault="002263C7" w:rsidP="00DB39C2">
      <w:r>
        <w:separator/>
      </w:r>
    </w:p>
  </w:endnote>
  <w:endnote w:type="continuationSeparator" w:id="1">
    <w:p w:rsidR="002263C7" w:rsidRDefault="002263C7" w:rsidP="00DB39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2263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2263C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2263C7">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DB39C2">
      <w:rPr>
        <w:rStyle w:val="a4"/>
        <w:noProof/>
      </w:rPr>
      <w:t>2</w:t>
    </w:r>
    <w:r>
      <w:rPr>
        <w:rStyle w:val="a4"/>
      </w:rPr>
      <w:fldChar w:fldCharType="end"/>
    </w:r>
    <w:r>
      <w:rPr>
        <w:rStyle w:val="a4"/>
        <w:rFonts w:hint="eastAsia"/>
      </w:rPr>
      <w:t xml:space="preserve"> -</w:t>
    </w:r>
  </w:p>
  <w:p w:rsidR="008B0263" w:rsidRDefault="002263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3C7" w:rsidRDefault="002263C7" w:rsidP="00DB39C2">
      <w:r>
        <w:separator/>
      </w:r>
    </w:p>
  </w:footnote>
  <w:footnote w:type="continuationSeparator" w:id="1">
    <w:p w:rsidR="002263C7" w:rsidRDefault="002263C7" w:rsidP="00DB39C2">
      <w:r>
        <w:continuationSeparator/>
      </w:r>
    </w:p>
  </w:footnote>
  <w:footnote w:id="2">
    <w:p w:rsidR="00DB39C2" w:rsidRDefault="00DB39C2" w:rsidP="00DB39C2">
      <w:pPr>
        <w:pStyle w:val="a7"/>
        <w:rPr>
          <w:rFonts w:hint="eastAsia"/>
          <w:color w:val="FF0000"/>
        </w:rPr>
      </w:pPr>
      <w:r>
        <w:rPr>
          <w:rStyle w:val="a8"/>
          <w:rFonts w:hint="eastAsia"/>
          <w:color w:val="FF0000"/>
        </w:rPr>
        <w:t>①</w:t>
      </w:r>
      <w:r>
        <w:rPr>
          <w:color w:val="FF0000"/>
        </w:rPr>
        <w:t xml:space="preserve"> </w:t>
      </w:r>
      <w:r>
        <w:rPr>
          <w:rFonts w:hint="eastAsia"/>
          <w:color w:val="FF0000"/>
        </w:rPr>
        <w:t>模拟的是贸易公司，更注重市场营销管理，强调贴牌生产和新品牌的建设，优胜者可能被主办方录用。</w:t>
      </w:r>
    </w:p>
  </w:footnote>
  <w:footnote w:id="3">
    <w:p w:rsidR="00DB39C2" w:rsidRDefault="00DB39C2" w:rsidP="00DB39C2">
      <w:pPr>
        <w:pStyle w:val="a7"/>
        <w:rPr>
          <w:rFonts w:hint="eastAsia"/>
          <w:color w:val="FF0000"/>
        </w:rPr>
      </w:pPr>
      <w:r>
        <w:rPr>
          <w:rStyle w:val="a8"/>
          <w:rFonts w:hint="eastAsia"/>
          <w:color w:val="FF0000"/>
        </w:rPr>
        <w:t>②</w:t>
      </w:r>
      <w:r>
        <w:rPr>
          <w:color w:val="FF0000"/>
        </w:rPr>
        <w:t xml:space="preserve"> </w:t>
      </w:r>
      <w:r>
        <w:rPr>
          <w:rFonts w:hint="eastAsia"/>
          <w:color w:val="FF0000"/>
        </w:rPr>
        <w:t>是实物类非电子沙盘，更重视对管理过程的视觉化和理解，能与</w:t>
      </w:r>
      <w:r>
        <w:rPr>
          <w:rFonts w:hint="eastAsia"/>
          <w:color w:val="FF0000"/>
        </w:rPr>
        <w:t>ERP</w:t>
      </w:r>
      <w:r>
        <w:rPr>
          <w:rFonts w:hint="eastAsia"/>
          <w:color w:val="FF0000"/>
        </w:rPr>
        <w:t>系统进行有效的链接。</w:t>
      </w:r>
    </w:p>
  </w:footnote>
  <w:footnote w:id="4">
    <w:p w:rsidR="00DB39C2" w:rsidRDefault="00DB39C2" w:rsidP="00DB39C2">
      <w:pPr>
        <w:pStyle w:val="a7"/>
        <w:rPr>
          <w:rFonts w:hint="eastAsia"/>
        </w:rPr>
      </w:pPr>
      <w:r>
        <w:rPr>
          <w:rStyle w:val="a8"/>
          <w:rFonts w:hint="eastAsia"/>
          <w:color w:val="FF0000"/>
        </w:rPr>
        <w:t>③</w:t>
      </w:r>
      <w:r>
        <w:rPr>
          <w:color w:val="FF0000"/>
        </w:rPr>
        <w:t xml:space="preserve"> </w:t>
      </w:r>
      <w:r>
        <w:rPr>
          <w:rFonts w:hint="eastAsia"/>
          <w:color w:val="FF0000"/>
        </w:rPr>
        <w:t>相对参变量较少，强调企业的可持续经营和对所学知识的直接运用，更适合于教学并能赛后复盘。</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C82"/>
    <w:multiLevelType w:val="hybridMultilevel"/>
    <w:tmpl w:val="6F3839C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80F74CC"/>
    <w:multiLevelType w:val="hybridMultilevel"/>
    <w:tmpl w:val="02BC69A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36342629"/>
    <w:multiLevelType w:val="hybridMultilevel"/>
    <w:tmpl w:val="5068F93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5BDF3F82"/>
    <w:multiLevelType w:val="hybridMultilevel"/>
    <w:tmpl w:val="65222572"/>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722418FA"/>
    <w:multiLevelType w:val="hybridMultilevel"/>
    <w:tmpl w:val="E0C6B682"/>
    <w:lvl w:ilvl="0" w:tplc="04090001">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39C2"/>
    <w:rsid w:val="000917BC"/>
    <w:rsid w:val="002263C7"/>
    <w:rsid w:val="005E6A14"/>
    <w:rsid w:val="00950032"/>
    <w:rsid w:val="00AF5D89"/>
    <w:rsid w:val="00D10679"/>
    <w:rsid w:val="00DB3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9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B39C2"/>
    <w:pPr>
      <w:tabs>
        <w:tab w:val="center" w:pos="4153"/>
        <w:tab w:val="right" w:pos="8306"/>
      </w:tabs>
      <w:snapToGrid w:val="0"/>
      <w:jc w:val="left"/>
    </w:pPr>
    <w:rPr>
      <w:sz w:val="18"/>
      <w:szCs w:val="18"/>
    </w:rPr>
  </w:style>
  <w:style w:type="character" w:customStyle="1" w:styleId="Char">
    <w:name w:val="页脚 Char"/>
    <w:basedOn w:val="a0"/>
    <w:link w:val="a3"/>
    <w:rsid w:val="00DB39C2"/>
    <w:rPr>
      <w:rFonts w:ascii="Times New Roman" w:eastAsia="宋体" w:hAnsi="Times New Roman" w:cs="Times New Roman"/>
      <w:sz w:val="18"/>
      <w:szCs w:val="18"/>
    </w:rPr>
  </w:style>
  <w:style w:type="character" w:styleId="a4">
    <w:name w:val="page number"/>
    <w:basedOn w:val="a0"/>
    <w:rsid w:val="00DB39C2"/>
  </w:style>
  <w:style w:type="paragraph" w:styleId="a5">
    <w:name w:val="Title"/>
    <w:basedOn w:val="a"/>
    <w:link w:val="Char0"/>
    <w:qFormat/>
    <w:rsid w:val="00DB39C2"/>
    <w:pPr>
      <w:jc w:val="center"/>
    </w:pPr>
    <w:rPr>
      <w:b/>
      <w:szCs w:val="20"/>
    </w:rPr>
  </w:style>
  <w:style w:type="character" w:customStyle="1" w:styleId="Char0">
    <w:name w:val="标题 Char"/>
    <w:basedOn w:val="a0"/>
    <w:link w:val="a5"/>
    <w:rsid w:val="00DB39C2"/>
    <w:rPr>
      <w:rFonts w:ascii="Times New Roman" w:eastAsia="宋体" w:hAnsi="Times New Roman" w:cs="Times New Roman"/>
      <w:b/>
      <w:szCs w:val="20"/>
    </w:rPr>
  </w:style>
  <w:style w:type="paragraph" w:styleId="3">
    <w:name w:val="Body Text Indent 3"/>
    <w:basedOn w:val="a"/>
    <w:link w:val="3Char"/>
    <w:rsid w:val="00DB39C2"/>
    <w:pPr>
      <w:ind w:firstLineChars="200" w:firstLine="420"/>
    </w:pPr>
    <w:rPr>
      <w:color w:val="FF0000"/>
    </w:rPr>
  </w:style>
  <w:style w:type="character" w:customStyle="1" w:styleId="3Char">
    <w:name w:val="正文文本缩进 3 Char"/>
    <w:basedOn w:val="a0"/>
    <w:link w:val="3"/>
    <w:rsid w:val="00DB39C2"/>
    <w:rPr>
      <w:rFonts w:ascii="Times New Roman" w:eastAsia="宋体" w:hAnsi="Times New Roman" w:cs="Times New Roman"/>
      <w:color w:val="FF0000"/>
      <w:szCs w:val="24"/>
    </w:rPr>
  </w:style>
  <w:style w:type="paragraph" w:styleId="2">
    <w:name w:val="Body Text Indent 2"/>
    <w:basedOn w:val="a"/>
    <w:link w:val="2Char"/>
    <w:rsid w:val="00DB39C2"/>
    <w:pPr>
      <w:widowControl/>
      <w:ind w:firstLineChars="200" w:firstLine="420"/>
    </w:pPr>
    <w:rPr>
      <w:kern w:val="0"/>
      <w:szCs w:val="20"/>
    </w:rPr>
  </w:style>
  <w:style w:type="character" w:customStyle="1" w:styleId="2Char">
    <w:name w:val="正文文本缩进 2 Char"/>
    <w:basedOn w:val="a0"/>
    <w:link w:val="2"/>
    <w:rsid w:val="00DB39C2"/>
    <w:rPr>
      <w:rFonts w:ascii="Times New Roman" w:eastAsia="宋体" w:hAnsi="Times New Roman" w:cs="Times New Roman"/>
      <w:kern w:val="0"/>
      <w:szCs w:val="20"/>
    </w:rPr>
  </w:style>
  <w:style w:type="paragraph" w:styleId="a6">
    <w:name w:val="Body Text Indent"/>
    <w:basedOn w:val="a"/>
    <w:link w:val="Char1"/>
    <w:rsid w:val="00DB39C2"/>
    <w:pPr>
      <w:widowControl/>
      <w:ind w:firstLine="426"/>
      <w:jc w:val="left"/>
    </w:pPr>
    <w:rPr>
      <w:kern w:val="0"/>
      <w:sz w:val="20"/>
      <w:szCs w:val="20"/>
    </w:rPr>
  </w:style>
  <w:style w:type="character" w:customStyle="1" w:styleId="Char1">
    <w:name w:val="正文文本缩进 Char"/>
    <w:basedOn w:val="a0"/>
    <w:link w:val="a6"/>
    <w:rsid w:val="00DB39C2"/>
    <w:rPr>
      <w:rFonts w:ascii="Times New Roman" w:eastAsia="宋体" w:hAnsi="Times New Roman" w:cs="Times New Roman"/>
      <w:kern w:val="0"/>
      <w:sz w:val="20"/>
      <w:szCs w:val="20"/>
    </w:rPr>
  </w:style>
  <w:style w:type="paragraph" w:styleId="a7">
    <w:name w:val="footnote text"/>
    <w:basedOn w:val="a"/>
    <w:link w:val="Char2"/>
    <w:semiHidden/>
    <w:rsid w:val="00DB39C2"/>
    <w:pPr>
      <w:snapToGrid w:val="0"/>
      <w:jc w:val="left"/>
    </w:pPr>
    <w:rPr>
      <w:sz w:val="18"/>
      <w:szCs w:val="18"/>
    </w:rPr>
  </w:style>
  <w:style w:type="character" w:customStyle="1" w:styleId="Char2">
    <w:name w:val="脚注文本 Char"/>
    <w:basedOn w:val="a0"/>
    <w:link w:val="a7"/>
    <w:semiHidden/>
    <w:rsid w:val="00DB39C2"/>
    <w:rPr>
      <w:rFonts w:ascii="Times New Roman" w:eastAsia="宋体" w:hAnsi="Times New Roman" w:cs="Times New Roman"/>
      <w:sz w:val="18"/>
      <w:szCs w:val="18"/>
    </w:rPr>
  </w:style>
  <w:style w:type="character" w:styleId="a8">
    <w:name w:val="footnote reference"/>
    <w:basedOn w:val="a0"/>
    <w:semiHidden/>
    <w:rsid w:val="00DB39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2902</Characters>
  <Application>Microsoft Office Word</Application>
  <DocSecurity>0</DocSecurity>
  <Lines>24</Lines>
  <Paragraphs>6</Paragraphs>
  <ScaleCrop>false</ScaleCrop>
  <Company>edu</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2016-03-28T06:42:00Z</dcterms:created>
  <dcterms:modified xsi:type="dcterms:W3CDTF">2016-03-28T06:44:00Z</dcterms:modified>
</cp:coreProperties>
</file>